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51D5" w14:textId="2E5FBFFC" w:rsidR="00E474BF" w:rsidRDefault="00866BC7" w:rsidP="000A5DC7">
      <w:pPr>
        <w:pStyle w:val="Camp-00-TitreDoc"/>
        <w:spacing w:after="0"/>
        <w:jc w:val="center"/>
      </w:pPr>
      <w:r>
        <w:t xml:space="preserve">Appel à </w:t>
      </w:r>
      <w:bookmarkStart w:id="0" w:name="_Hlk169601424"/>
      <w:r>
        <w:t>candidature</w:t>
      </w:r>
      <w:r w:rsidR="00395739">
        <w:t>s</w:t>
      </w:r>
      <w:r>
        <w:t xml:space="preserve"> </w:t>
      </w:r>
      <w:bookmarkEnd w:id="0"/>
      <w:r>
        <w:t>202</w:t>
      </w:r>
      <w:r w:rsidR="00B250D6">
        <w:t>6</w:t>
      </w:r>
      <w:r>
        <w:t>-202</w:t>
      </w:r>
      <w:r w:rsidR="00B250D6">
        <w:t>7</w:t>
      </w:r>
    </w:p>
    <w:p w14:paraId="2DF2336B" w14:textId="4788491A" w:rsidR="00E474BF" w:rsidRDefault="00866BC7">
      <w:pPr>
        <w:pStyle w:val="Camp-02-Chapo"/>
        <w:jc w:val="center"/>
        <w:rPr>
          <w:sz w:val="32"/>
        </w:rPr>
      </w:pPr>
      <w:r>
        <w:rPr>
          <w:sz w:val="32"/>
        </w:rPr>
        <w:t xml:space="preserve">Hébergement </w:t>
      </w:r>
      <w:r w:rsidR="007018A6">
        <w:rPr>
          <w:sz w:val="32"/>
        </w:rPr>
        <w:t>d’</w:t>
      </w:r>
      <w:r w:rsidR="00855048">
        <w:rPr>
          <w:sz w:val="32"/>
        </w:rPr>
        <w:t>associations</w:t>
      </w:r>
      <w:r w:rsidR="0020697C">
        <w:rPr>
          <w:sz w:val="32"/>
        </w:rPr>
        <w:t xml:space="preserve"> et d’initiatives</w:t>
      </w:r>
      <w:r>
        <w:rPr>
          <w:sz w:val="32"/>
        </w:rPr>
        <w:br/>
        <w:t xml:space="preserve">à l’Espace </w:t>
      </w:r>
      <w:r w:rsidR="00AC6CE2">
        <w:rPr>
          <w:sz w:val="32"/>
        </w:rPr>
        <w:t>a</w:t>
      </w:r>
      <w:r>
        <w:rPr>
          <w:sz w:val="32"/>
        </w:rPr>
        <w:t xml:space="preserve">ssociatif et </w:t>
      </w:r>
      <w:r w:rsidR="00AC6CE2">
        <w:rPr>
          <w:sz w:val="32"/>
        </w:rPr>
        <w:t>c</w:t>
      </w:r>
      <w:r>
        <w:rPr>
          <w:sz w:val="32"/>
        </w:rPr>
        <w:t>ulturel (EAC)</w:t>
      </w:r>
    </w:p>
    <w:p w14:paraId="2C3FF118" w14:textId="4E33258A" w:rsidR="00E474BF" w:rsidRDefault="00866BC7" w:rsidP="000A5DC7">
      <w:pPr>
        <w:pStyle w:val="Camp-04-Body"/>
        <w:jc w:val="center"/>
        <w:rPr>
          <w:b/>
        </w:rPr>
      </w:pPr>
      <w:r>
        <w:rPr>
          <w:b/>
        </w:rPr>
        <w:t xml:space="preserve">Date limite de candidature : </w:t>
      </w:r>
      <w:r w:rsidR="00345805">
        <w:rPr>
          <w:b/>
        </w:rPr>
        <w:t>1</w:t>
      </w:r>
      <w:r w:rsidR="00B250D6">
        <w:rPr>
          <w:b/>
        </w:rPr>
        <w:t>4</w:t>
      </w:r>
      <w:r w:rsidR="00A800C5" w:rsidRPr="00866BC7">
        <w:rPr>
          <w:b/>
        </w:rPr>
        <w:t xml:space="preserve"> juin </w:t>
      </w:r>
      <w:r w:rsidRPr="00866BC7">
        <w:rPr>
          <w:b/>
        </w:rPr>
        <w:t>202</w:t>
      </w:r>
      <w:r w:rsidR="00B250D6">
        <w:rPr>
          <w:b/>
        </w:rPr>
        <w:t>6</w:t>
      </w:r>
    </w:p>
    <w:p w14:paraId="1B340BB5" w14:textId="77777777" w:rsidR="000A5DC7" w:rsidRPr="000A5DC7" w:rsidRDefault="000A5DC7" w:rsidP="000A5DC7">
      <w:pPr>
        <w:pStyle w:val="Camp-04-Body"/>
        <w:jc w:val="center"/>
        <w:rPr>
          <w:b/>
        </w:rPr>
      </w:pPr>
    </w:p>
    <w:p w14:paraId="22514C53" w14:textId="127B2456" w:rsidR="00E474BF" w:rsidRDefault="00866BC7" w:rsidP="000A5DC7">
      <w:pPr>
        <w:pStyle w:val="Camp-04-Body"/>
        <w:spacing w:before="240" w:line="360" w:lineRule="auto"/>
      </w:pPr>
      <w:r>
        <w:t>Vous souhaitez vous investir dans la vie d</w:t>
      </w:r>
      <w:r w:rsidR="000B6AC5">
        <w:t>u</w:t>
      </w:r>
      <w:r w:rsidR="007018A6">
        <w:t xml:space="preserve"> c</w:t>
      </w:r>
      <w:r>
        <w:t>ampus</w:t>
      </w:r>
      <w:r w:rsidR="000B6AC5">
        <w:t xml:space="preserve"> et de son territoire</w:t>
      </w:r>
      <w:r w:rsidR="00FC0539">
        <w:t> ? Vous souhaitez</w:t>
      </w:r>
      <w:r>
        <w:t xml:space="preserve"> bénéficier </w:t>
      </w:r>
      <w:r w:rsidRPr="00C32A60">
        <w:t>d’</w:t>
      </w:r>
      <w:r w:rsidR="002E11BB">
        <w:t xml:space="preserve">un </w:t>
      </w:r>
      <w:r w:rsidR="007018A6" w:rsidRPr="00C32A60">
        <w:t>héberg</w:t>
      </w:r>
      <w:r w:rsidR="007018A6" w:rsidRPr="00866BC7">
        <w:t xml:space="preserve">ement </w:t>
      </w:r>
      <w:r w:rsidR="002E11BB">
        <w:t>pour</w:t>
      </w:r>
      <w:r w:rsidR="007018A6" w:rsidRPr="00866BC7">
        <w:t xml:space="preserve"> vos initiatives</w:t>
      </w:r>
      <w:r w:rsidR="002E11BB">
        <w:t xml:space="preserve"> et vos activités associatives, culturelles, sportives et solidaires</w:t>
      </w:r>
      <w:r>
        <w:t xml:space="preserve"> ?</w:t>
      </w:r>
      <w:r w:rsidR="000017DD">
        <w:t xml:space="preserve"> </w:t>
      </w:r>
      <w:r>
        <w:t xml:space="preserve">Le Campus Condorcet met à disposition </w:t>
      </w:r>
      <w:r w:rsidR="000B6AC5">
        <w:t>l</w:t>
      </w:r>
      <w:r>
        <w:t>es espaces partagés de</w:t>
      </w:r>
      <w:r w:rsidR="002E11BB">
        <w:t xml:space="preserve"> l'Espace associatif et culturel (EAC), </w:t>
      </w:r>
      <w:r w:rsidRPr="000017DD">
        <w:rPr>
          <w:u w:val="single"/>
        </w:rPr>
        <w:t>à titre gratuit</w:t>
      </w:r>
      <w:r w:rsidR="002E11BB">
        <w:t xml:space="preserve">, </w:t>
      </w:r>
      <w:r>
        <w:t xml:space="preserve">pour l’année universitaire </w:t>
      </w:r>
      <w:r w:rsidRPr="00C32A60">
        <w:t>202</w:t>
      </w:r>
      <w:r w:rsidR="007018A6" w:rsidRPr="00C32A60">
        <w:t>5</w:t>
      </w:r>
      <w:r w:rsidRPr="00866BC7">
        <w:t>-202</w:t>
      </w:r>
      <w:r w:rsidR="007018A6" w:rsidRPr="00866BC7">
        <w:t>6</w:t>
      </w:r>
      <w:r w:rsidRPr="00866BC7">
        <w:t>.</w:t>
      </w:r>
      <w:r>
        <w:t xml:space="preserve"> </w:t>
      </w:r>
    </w:p>
    <w:p w14:paraId="36B2492F" w14:textId="1FE9888A" w:rsidR="008E6BB2" w:rsidRDefault="008E6BB2" w:rsidP="001E009D">
      <w:pPr>
        <w:pStyle w:val="Camp-04-Body"/>
        <w:spacing w:line="360" w:lineRule="auto"/>
      </w:pPr>
      <w:r>
        <w:t xml:space="preserve">L’appel est ouvert aux activités </w:t>
      </w:r>
      <w:r w:rsidR="002E11BB">
        <w:t>destinée</w:t>
      </w:r>
      <w:r w:rsidR="0091673B">
        <w:t>s</w:t>
      </w:r>
      <w:r w:rsidR="002E11BB">
        <w:t>, en priorité, aux étudiantes et étudiants, aux résidentes et résidents et aux riveraines et riverains du campus, qu’elles soient</w:t>
      </w:r>
      <w:r>
        <w:t xml:space="preserve"> portées par </w:t>
      </w:r>
      <w:r w:rsidR="002E11BB">
        <w:t>des associations</w:t>
      </w:r>
      <w:r>
        <w:t xml:space="preserve"> ou des personnes.</w:t>
      </w:r>
      <w:r w:rsidR="00AF0169">
        <w:t xml:space="preserve"> Les formulaires de candidature en annexe précisent les modalités de dépôt des candidatures.</w:t>
      </w:r>
    </w:p>
    <w:p w14:paraId="22F68622" w14:textId="242393D5" w:rsidR="000017DD" w:rsidRDefault="000B6AC5" w:rsidP="001E009D">
      <w:pPr>
        <w:pStyle w:val="Camp-04-Body"/>
        <w:spacing w:line="360" w:lineRule="auto"/>
      </w:pPr>
      <w:r>
        <w:rPr>
          <w:u w:val="single"/>
        </w:rPr>
        <w:t>U</w:t>
      </w:r>
      <w:r w:rsidR="000017DD" w:rsidRPr="000017DD">
        <w:rPr>
          <w:u w:val="single"/>
        </w:rPr>
        <w:t xml:space="preserve">n appel </w:t>
      </w:r>
      <w:r w:rsidR="0020697C">
        <w:rPr>
          <w:u w:val="single"/>
        </w:rPr>
        <w:t xml:space="preserve">complémentaire </w:t>
      </w:r>
      <w:r>
        <w:rPr>
          <w:u w:val="single"/>
        </w:rPr>
        <w:t>sera lancé</w:t>
      </w:r>
      <w:r w:rsidR="000017DD" w:rsidRPr="008E6BB2">
        <w:t xml:space="preserve"> </w:t>
      </w:r>
      <w:r w:rsidR="00B250D6">
        <w:t>début 2027</w:t>
      </w:r>
      <w:r w:rsidR="000017DD" w:rsidRPr="008E6BB2">
        <w:t xml:space="preserve"> pour permettre </w:t>
      </w:r>
      <w:r w:rsidR="0020697C">
        <w:t xml:space="preserve">à de nouvelles activités d’être </w:t>
      </w:r>
      <w:r>
        <w:t>hébergée</w:t>
      </w:r>
      <w:r w:rsidR="00AF0169">
        <w:t>s</w:t>
      </w:r>
      <w:r w:rsidR="0020697C">
        <w:t>.</w:t>
      </w:r>
    </w:p>
    <w:p w14:paraId="35CBCC7C" w14:textId="39ED1969" w:rsidR="00AF0169" w:rsidRDefault="00866BC7" w:rsidP="00816C16">
      <w:pPr>
        <w:pStyle w:val="Camp-04-Body"/>
        <w:spacing w:line="360" w:lineRule="auto"/>
        <w:rPr>
          <w:rStyle w:val="Lienhypertexte"/>
          <w:color w:val="auto"/>
          <w:u w:val="none"/>
        </w:rPr>
      </w:pPr>
      <w:r>
        <w:t xml:space="preserve">Pour les activités ponctuelles, </w:t>
      </w:r>
      <w:r w:rsidR="00FC0539">
        <w:t xml:space="preserve">vous pouvez </w:t>
      </w:r>
      <w:r>
        <w:t xml:space="preserve">écrire directement à </w:t>
      </w:r>
      <w:hyperlink r:id="rId8" w:tooltip="mailto:viecampus@campus-condorcet.fr" w:history="1">
        <w:r>
          <w:rPr>
            <w:rStyle w:val="Lienhypertexte"/>
          </w:rPr>
          <w:t>viecampus@campus-condorcet.fr</w:t>
        </w:r>
      </w:hyperlink>
      <w:r w:rsidRPr="00454AC8">
        <w:rPr>
          <w:rStyle w:val="Lienhypertexte"/>
          <w:color w:val="auto"/>
          <w:u w:val="none"/>
        </w:rPr>
        <w:t>.</w:t>
      </w:r>
    </w:p>
    <w:p w14:paraId="25FE0302" w14:textId="54665CD8" w:rsidR="00AF0169" w:rsidRPr="006170FC" w:rsidRDefault="00AF0169" w:rsidP="001E009D">
      <w:pPr>
        <w:pStyle w:val="Camp-04-Body"/>
        <w:spacing w:after="0" w:line="360" w:lineRule="auto"/>
        <w:rPr>
          <w:color w:val="auto"/>
        </w:rPr>
      </w:pPr>
      <w:r>
        <w:rPr>
          <w:rStyle w:val="Lienhypertexte"/>
          <w:color w:val="auto"/>
          <w:u w:val="none"/>
        </w:rPr>
        <w:t>L</w:t>
      </w:r>
      <w:r w:rsidR="001E6647">
        <w:rPr>
          <w:rStyle w:val="Lienhypertexte"/>
          <w:color w:val="auto"/>
          <w:u w:val="none"/>
        </w:rPr>
        <w:t>’établissement public</w:t>
      </w:r>
      <w:r>
        <w:rPr>
          <w:rStyle w:val="Lienhypertexte"/>
          <w:color w:val="auto"/>
          <w:u w:val="none"/>
        </w:rPr>
        <w:t xml:space="preserve"> Campus Condorcet </w:t>
      </w:r>
      <w:r w:rsidR="001E6647">
        <w:rPr>
          <w:rStyle w:val="Lienhypertexte"/>
          <w:color w:val="auto"/>
          <w:u w:val="none"/>
        </w:rPr>
        <w:t xml:space="preserve">(EPCC) </w:t>
      </w:r>
      <w:r>
        <w:rPr>
          <w:rStyle w:val="Lienhypertexte"/>
          <w:color w:val="auto"/>
          <w:u w:val="none"/>
        </w:rPr>
        <w:t xml:space="preserve">se réserve le droit de modifier, d’interrompre, d’annuler, de reporter ou de suspendre </w:t>
      </w:r>
      <w:r w:rsidR="00FC0539">
        <w:rPr>
          <w:rStyle w:val="Lienhypertexte"/>
          <w:color w:val="auto"/>
          <w:u w:val="none"/>
        </w:rPr>
        <w:t>le présent appel</w:t>
      </w:r>
      <w:r>
        <w:rPr>
          <w:rStyle w:val="Lienhypertexte"/>
          <w:color w:val="auto"/>
          <w:u w:val="none"/>
        </w:rPr>
        <w:t xml:space="preserve"> à tout moment et sans préavis sans que cette décision puisse donner lieu à une quelconque réclamation ni à un quelconque dédommagement. </w:t>
      </w:r>
    </w:p>
    <w:p w14:paraId="214862C5" w14:textId="79F38BCB" w:rsidR="00E474BF" w:rsidRDefault="00866BC7" w:rsidP="001E009D">
      <w:pPr>
        <w:pStyle w:val="Camp-02-Chapo"/>
        <w:spacing w:after="0" w:line="360" w:lineRule="auto"/>
        <w:jc w:val="both"/>
      </w:pPr>
      <w:r>
        <w:t>Espaces soumis à l’appel</w:t>
      </w:r>
    </w:p>
    <w:p w14:paraId="7101F668" w14:textId="5B219025" w:rsidR="00E474BF" w:rsidRDefault="00866BC7" w:rsidP="001E009D">
      <w:pPr>
        <w:pStyle w:val="Camp-04-Body-Puce"/>
        <w:spacing w:after="0" w:line="360" w:lineRule="auto"/>
      </w:pPr>
      <w:r>
        <w:t>5 bureaux partagés dans l’aile nord du 1</w:t>
      </w:r>
      <w:r>
        <w:rPr>
          <w:vertAlign w:val="superscript"/>
        </w:rPr>
        <w:t>er</w:t>
      </w:r>
      <w:r>
        <w:t xml:space="preserve"> étage de l’EAC</w:t>
      </w:r>
    </w:p>
    <w:p w14:paraId="6A5099A6" w14:textId="0332BBC7" w:rsidR="00E36D9E" w:rsidRDefault="006D593E" w:rsidP="00902186">
      <w:pPr>
        <w:pStyle w:val="Camp-04-Body-Puce"/>
        <w:spacing w:after="0" w:line="360" w:lineRule="auto"/>
      </w:pPr>
      <w:r>
        <w:t xml:space="preserve">Deux espaces </w:t>
      </w:r>
      <w:r w:rsidR="00A800C5">
        <w:t>polyvalent</w:t>
      </w:r>
      <w:r w:rsidR="007F13D7">
        <w:t>s</w:t>
      </w:r>
      <w:r>
        <w:t xml:space="preserve"> </w:t>
      </w:r>
      <w:r w:rsidR="007F13D7">
        <w:t>partagés</w:t>
      </w:r>
    </w:p>
    <w:p w14:paraId="33F0C241" w14:textId="5A2C233C" w:rsidR="00902186" w:rsidRDefault="00A800C5" w:rsidP="00902186">
      <w:pPr>
        <w:pStyle w:val="Camp-04-Body-Puce"/>
        <w:spacing w:after="0" w:line="360" w:lineRule="auto"/>
      </w:pPr>
      <w:r>
        <w:t>Un e</w:t>
      </w:r>
      <w:r w:rsidR="00866BC7">
        <w:t>space de stockage dans la réserve</w:t>
      </w:r>
    </w:p>
    <w:p w14:paraId="2FD1C0B4" w14:textId="261A41CD" w:rsidR="00E36D9E" w:rsidRDefault="00902186" w:rsidP="0082386A">
      <w:pPr>
        <w:pStyle w:val="Camp-04-Body-Puce"/>
        <w:numPr>
          <w:ilvl w:val="0"/>
          <w:numId w:val="0"/>
        </w:numPr>
        <w:spacing w:before="240" w:after="0" w:line="360" w:lineRule="auto"/>
      </w:pPr>
      <w:r>
        <w:t xml:space="preserve">Les conventions d’occupation </w:t>
      </w:r>
      <w:r w:rsidR="000B6AC5">
        <w:t>courent du</w:t>
      </w:r>
      <w:r>
        <w:t xml:space="preserve"> 1</w:t>
      </w:r>
      <w:r w:rsidRPr="00902186">
        <w:rPr>
          <w:vertAlign w:val="superscript"/>
        </w:rPr>
        <w:t>er</w:t>
      </w:r>
      <w:r>
        <w:t xml:space="preserve"> septembre 202</w:t>
      </w:r>
      <w:r w:rsidR="00B250D6">
        <w:t>6</w:t>
      </w:r>
      <w:r w:rsidR="000B6AC5">
        <w:t xml:space="preserve"> au </w:t>
      </w:r>
      <w:r w:rsidR="006D593E">
        <w:t>31</w:t>
      </w:r>
      <w:r w:rsidR="006D593E" w:rsidRPr="008E6BB2">
        <w:t xml:space="preserve"> </w:t>
      </w:r>
      <w:r w:rsidR="00866BC7" w:rsidRPr="008E6BB2">
        <w:t>août 202</w:t>
      </w:r>
      <w:r w:rsidR="00B250D6">
        <w:t>7</w:t>
      </w:r>
      <w:r w:rsidR="00E36D9E">
        <w:t>.</w:t>
      </w:r>
    </w:p>
    <w:p w14:paraId="00ECD055" w14:textId="1DDFDA98" w:rsidR="00E474BF" w:rsidRPr="00855048" w:rsidRDefault="00866BC7" w:rsidP="0082386A">
      <w:pPr>
        <w:pStyle w:val="Camp-04-Body-Puce"/>
        <w:numPr>
          <w:ilvl w:val="0"/>
          <w:numId w:val="0"/>
        </w:numPr>
        <w:spacing w:before="240" w:after="0" w:line="360" w:lineRule="auto"/>
        <w:rPr>
          <w:b/>
          <w:bCs/>
          <w:sz w:val="24"/>
          <w:szCs w:val="22"/>
        </w:rPr>
      </w:pPr>
      <w:r w:rsidRPr="00855048">
        <w:rPr>
          <w:b/>
          <w:bCs/>
          <w:sz w:val="24"/>
          <w:szCs w:val="22"/>
        </w:rPr>
        <w:t>Critères d’évaluation des demandes</w:t>
      </w:r>
    </w:p>
    <w:p w14:paraId="1800F32C" w14:textId="00816741" w:rsidR="00E474BF" w:rsidRDefault="00AF0169" w:rsidP="001E009D">
      <w:pPr>
        <w:pStyle w:val="Camp-04-Body-Puce"/>
        <w:spacing w:after="0" w:line="360" w:lineRule="auto"/>
      </w:pPr>
      <w:r>
        <w:t>L’a</w:t>
      </w:r>
      <w:r w:rsidR="00866BC7">
        <w:t>nimation de la vie d</w:t>
      </w:r>
      <w:r w:rsidR="000B6AC5">
        <w:t>u</w:t>
      </w:r>
      <w:r w:rsidR="00866BC7">
        <w:t xml:space="preserve"> campus</w:t>
      </w:r>
      <w:r>
        <w:t> ;</w:t>
      </w:r>
    </w:p>
    <w:p w14:paraId="777D8B7D" w14:textId="3FECCDA4" w:rsidR="00E474BF" w:rsidRDefault="00AF0169" w:rsidP="001E009D">
      <w:pPr>
        <w:pStyle w:val="Camp-04-Body-Puce"/>
        <w:spacing w:after="0" w:line="360" w:lineRule="auto"/>
      </w:pPr>
      <w:r>
        <w:t>La r</w:t>
      </w:r>
      <w:r w:rsidR="00866BC7">
        <w:t xml:space="preserve">éponse à des besoins identifiés sur le campus : </w:t>
      </w:r>
      <w:r w:rsidR="00A800C5">
        <w:t xml:space="preserve">sport, culture, </w:t>
      </w:r>
      <w:r w:rsidR="008E6BB2">
        <w:t xml:space="preserve">de </w:t>
      </w:r>
      <w:r w:rsidR="00A800C5">
        <w:t>solidarité, etc.</w:t>
      </w:r>
      <w:r>
        <w:t> ;</w:t>
      </w:r>
    </w:p>
    <w:p w14:paraId="265D4212" w14:textId="52DE95EC" w:rsidR="00E474BF" w:rsidRDefault="00AF0169" w:rsidP="001E009D">
      <w:pPr>
        <w:pStyle w:val="Camp-04-Body-Puce"/>
        <w:spacing w:after="0" w:line="360" w:lineRule="auto"/>
      </w:pPr>
      <w:r>
        <w:t>L’o</w:t>
      </w:r>
      <w:r w:rsidR="00866BC7">
        <w:t>uverture des activités</w:t>
      </w:r>
      <w:r w:rsidR="00A800C5">
        <w:t xml:space="preserve"> : </w:t>
      </w:r>
      <w:r w:rsidR="00866BC7">
        <w:t>activités inter-établissement, lien avec le territoire, diversité des publics</w:t>
      </w:r>
      <w:r w:rsidR="00A800C5">
        <w:t>, etc.</w:t>
      </w:r>
      <w:r>
        <w:t> ;</w:t>
      </w:r>
    </w:p>
    <w:p w14:paraId="6B1E6806" w14:textId="49460FAC" w:rsidR="00AF0169" w:rsidRDefault="00AF0169" w:rsidP="001E009D">
      <w:pPr>
        <w:pStyle w:val="Camp-04-Body-Puce"/>
        <w:spacing w:after="0" w:line="360" w:lineRule="auto"/>
      </w:pPr>
      <w:r>
        <w:lastRenderedPageBreak/>
        <w:t>La capacité des candidates et candidats à mener à bien le projet, et, le cas échéant, à justifier de la réussite de précédents projets ;</w:t>
      </w:r>
    </w:p>
    <w:p w14:paraId="1FD40BD5" w14:textId="07B4FBF8" w:rsidR="00AF0169" w:rsidRDefault="00AF0169" w:rsidP="001E009D">
      <w:pPr>
        <w:pStyle w:val="Camp-04-Body-Puce"/>
        <w:spacing w:after="0" w:line="360" w:lineRule="auto"/>
      </w:pPr>
      <w:r>
        <w:t xml:space="preserve">La conformité des activités au </w:t>
      </w:r>
      <w:r w:rsidR="006A1E8D">
        <w:t>règlement intérieur du site d’Aubervilliers (annexe n°1) et des lois et règlements en vigueur</w:t>
      </w:r>
      <w:r>
        <w:t> ;</w:t>
      </w:r>
    </w:p>
    <w:p w14:paraId="32EFE7C6" w14:textId="38247865" w:rsidR="00AF0169" w:rsidRDefault="00AF0169" w:rsidP="001E009D">
      <w:pPr>
        <w:pStyle w:val="Camp-04-Body-Puce"/>
        <w:spacing w:after="0" w:line="360" w:lineRule="auto"/>
      </w:pPr>
      <w:r>
        <w:t>La non-poursuite d’un but lucratif, ainsi que la gratuité des activités proposées</w:t>
      </w:r>
      <w:r w:rsidR="000A5DC7">
        <w:t xml:space="preserve"> ou de leur caractère modique.</w:t>
      </w:r>
    </w:p>
    <w:p w14:paraId="1DBC48A4" w14:textId="77777777" w:rsidR="00AF0169" w:rsidRDefault="00AF0169" w:rsidP="00AF0169">
      <w:pPr>
        <w:pStyle w:val="Camp-04-Body-Puce"/>
        <w:numPr>
          <w:ilvl w:val="0"/>
          <w:numId w:val="0"/>
        </w:numPr>
        <w:spacing w:after="0" w:line="360" w:lineRule="auto"/>
        <w:ind w:left="510"/>
      </w:pPr>
    </w:p>
    <w:p w14:paraId="5B1079B2" w14:textId="474A0433" w:rsidR="00454AC8" w:rsidRDefault="000B6AC5" w:rsidP="001E009D">
      <w:pPr>
        <w:pStyle w:val="Camp-04-Body-Puce"/>
        <w:numPr>
          <w:ilvl w:val="0"/>
          <w:numId w:val="0"/>
        </w:numPr>
        <w:spacing w:after="0" w:line="360" w:lineRule="auto"/>
      </w:pPr>
      <w:r>
        <w:t>Le</w:t>
      </w:r>
      <w:r w:rsidR="007018A6" w:rsidRPr="00353E58">
        <w:t xml:space="preserve"> </w:t>
      </w:r>
      <w:r w:rsidR="00A800C5">
        <w:t>C</w:t>
      </w:r>
      <w:r w:rsidR="007018A6" w:rsidRPr="00353E58">
        <w:t>omité de site</w:t>
      </w:r>
      <w:r w:rsidR="006D593E">
        <w:t xml:space="preserve">, composé des </w:t>
      </w:r>
      <w:r w:rsidR="006D593E" w:rsidRPr="00CC01D3">
        <w:t>représentant</w:t>
      </w:r>
      <w:r w:rsidR="00CC01D3" w:rsidRPr="00CC01D3">
        <w:t>e</w:t>
      </w:r>
      <w:r w:rsidR="006D593E" w:rsidRPr="00CC01D3">
        <w:t>s</w:t>
      </w:r>
      <w:r w:rsidR="00CC01D3" w:rsidRPr="00CC01D3">
        <w:t xml:space="preserve"> et représentants</w:t>
      </w:r>
      <w:r w:rsidR="006D593E" w:rsidRPr="00CC01D3">
        <w:t xml:space="preserve"> élus</w:t>
      </w:r>
      <w:r w:rsidR="00CC01D3" w:rsidRPr="00CC01D3">
        <w:t xml:space="preserve"> et</w:t>
      </w:r>
      <w:r w:rsidR="006D593E" w:rsidRPr="00CC01D3">
        <w:t xml:space="preserve"> des résident</w:t>
      </w:r>
      <w:r w:rsidR="00E36D9E" w:rsidRPr="00CC01D3">
        <w:t>e</w:t>
      </w:r>
      <w:r w:rsidR="006D593E" w:rsidRPr="00CC01D3">
        <w:t>s et résidents du campus,</w:t>
      </w:r>
      <w:r w:rsidR="007018A6" w:rsidRPr="00CC01D3">
        <w:t xml:space="preserve"> </w:t>
      </w:r>
      <w:r>
        <w:t xml:space="preserve">sera consulté pour avis, </w:t>
      </w:r>
      <w:r w:rsidR="000A5DC7">
        <w:t>sur les candidatures</w:t>
      </w:r>
      <w:r w:rsidR="007018A6" w:rsidRPr="00CC01D3">
        <w:t>.</w:t>
      </w:r>
    </w:p>
    <w:p w14:paraId="2723259A" w14:textId="77777777" w:rsidR="00902186" w:rsidRDefault="00902186" w:rsidP="001E009D">
      <w:pPr>
        <w:pStyle w:val="Camp-04-Body-Puce"/>
        <w:numPr>
          <w:ilvl w:val="0"/>
          <w:numId w:val="0"/>
        </w:numPr>
        <w:spacing w:after="0" w:line="360" w:lineRule="auto"/>
      </w:pPr>
    </w:p>
    <w:p w14:paraId="3F851FA0" w14:textId="562F3AA4" w:rsidR="00454AC8" w:rsidRDefault="00454AC8" w:rsidP="00902186">
      <w:pPr>
        <w:spacing w:before="0" w:line="240" w:lineRule="auto"/>
        <w:rPr>
          <w:b/>
          <w:bCs/>
          <w:sz w:val="24"/>
          <w:szCs w:val="24"/>
        </w:rPr>
      </w:pPr>
      <w:r w:rsidRPr="00454AC8">
        <w:rPr>
          <w:b/>
          <w:bCs/>
          <w:sz w:val="24"/>
          <w:szCs w:val="24"/>
        </w:rPr>
        <w:t>Calendrier</w:t>
      </w:r>
      <w:r w:rsidR="00395739">
        <w:rPr>
          <w:b/>
          <w:bCs/>
          <w:sz w:val="24"/>
          <w:szCs w:val="24"/>
        </w:rPr>
        <w:t xml:space="preserve"> </w:t>
      </w:r>
      <w:r w:rsidR="00AF0169">
        <w:rPr>
          <w:b/>
          <w:bCs/>
          <w:sz w:val="24"/>
          <w:szCs w:val="24"/>
        </w:rPr>
        <w:t xml:space="preserve">prévisionnel </w:t>
      </w:r>
      <w:r w:rsidR="00395739">
        <w:rPr>
          <w:b/>
          <w:bCs/>
          <w:sz w:val="24"/>
          <w:szCs w:val="24"/>
        </w:rPr>
        <w:t>2025-2026</w:t>
      </w:r>
    </w:p>
    <w:p w14:paraId="6C92E182" w14:textId="77777777" w:rsidR="00902186" w:rsidRDefault="00902186" w:rsidP="00902186">
      <w:pPr>
        <w:spacing w:before="0" w:line="240" w:lineRule="auto"/>
        <w:rPr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454AC8" w:rsidRPr="00866BC7" w14:paraId="548AB033" w14:textId="77777777" w:rsidTr="000A5DC7">
        <w:trPr>
          <w:trHeight w:val="567"/>
        </w:trPr>
        <w:tc>
          <w:tcPr>
            <w:tcW w:w="2547" w:type="dxa"/>
            <w:vAlign w:val="center"/>
          </w:tcPr>
          <w:p w14:paraId="3A4CFBE4" w14:textId="5C04D3DF" w:rsidR="00454AC8" w:rsidRPr="000A5DC7" w:rsidRDefault="00AF0169" w:rsidP="00805A78">
            <w:pPr>
              <w:pStyle w:val="Camp-02-Chapo"/>
              <w:spacing w:before="0" w:after="0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1</w:t>
            </w:r>
            <w:r w:rsidR="00F47A1D" w:rsidRPr="000A5DC7">
              <w:rPr>
                <w:sz w:val="20"/>
                <w:szCs w:val="20"/>
              </w:rPr>
              <w:t>2</w:t>
            </w:r>
            <w:r w:rsidR="00454AC8" w:rsidRPr="000A5DC7">
              <w:rPr>
                <w:sz w:val="20"/>
                <w:szCs w:val="20"/>
              </w:rPr>
              <w:t xml:space="preserve"> mai 202</w:t>
            </w:r>
            <w:r w:rsidR="00B250D6" w:rsidRPr="000A5DC7">
              <w:rPr>
                <w:sz w:val="20"/>
                <w:szCs w:val="20"/>
              </w:rPr>
              <w:t>6</w:t>
            </w:r>
          </w:p>
        </w:tc>
        <w:tc>
          <w:tcPr>
            <w:tcW w:w="6509" w:type="dxa"/>
            <w:vAlign w:val="center"/>
          </w:tcPr>
          <w:p w14:paraId="3668261B" w14:textId="69C8DD61" w:rsidR="00454AC8" w:rsidRPr="000A5DC7" w:rsidRDefault="00454AC8" w:rsidP="001E009D">
            <w:pPr>
              <w:pStyle w:val="Camp-02-Chapo"/>
              <w:spacing w:before="0" w:after="0"/>
              <w:jc w:val="both"/>
              <w:rPr>
                <w:b w:val="0"/>
                <w:bCs/>
                <w:sz w:val="20"/>
                <w:szCs w:val="20"/>
              </w:rPr>
            </w:pPr>
            <w:r w:rsidRPr="000A5DC7">
              <w:rPr>
                <w:b w:val="0"/>
                <w:bCs/>
                <w:sz w:val="20"/>
                <w:szCs w:val="20"/>
              </w:rPr>
              <w:t>Lancement de l’appel à candidature</w:t>
            </w:r>
            <w:r w:rsidR="00395739" w:rsidRPr="000A5DC7">
              <w:rPr>
                <w:b w:val="0"/>
                <w:bCs/>
                <w:sz w:val="20"/>
                <w:szCs w:val="20"/>
              </w:rPr>
              <w:t>s 202</w:t>
            </w:r>
            <w:r w:rsidR="00B250D6" w:rsidRPr="000A5DC7">
              <w:rPr>
                <w:b w:val="0"/>
                <w:bCs/>
                <w:sz w:val="20"/>
                <w:szCs w:val="20"/>
              </w:rPr>
              <w:t>6</w:t>
            </w:r>
            <w:r w:rsidR="00395739" w:rsidRPr="000A5DC7">
              <w:rPr>
                <w:b w:val="0"/>
                <w:bCs/>
                <w:sz w:val="20"/>
                <w:szCs w:val="20"/>
              </w:rPr>
              <w:t>-202</w:t>
            </w:r>
            <w:r w:rsidR="00B250D6" w:rsidRPr="000A5DC7"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:rsidR="00454AC8" w:rsidRPr="00866BC7" w14:paraId="1B580485" w14:textId="77777777" w:rsidTr="000A5DC7">
        <w:trPr>
          <w:trHeight w:val="567"/>
        </w:trPr>
        <w:tc>
          <w:tcPr>
            <w:tcW w:w="2547" w:type="dxa"/>
            <w:vAlign w:val="center"/>
          </w:tcPr>
          <w:p w14:paraId="67967EEC" w14:textId="2CF9B552" w:rsidR="00454AC8" w:rsidRPr="000A5DC7" w:rsidRDefault="00454AC8" w:rsidP="00805A78">
            <w:pPr>
              <w:pStyle w:val="Camp-02-Chapo"/>
              <w:spacing w:before="0" w:after="0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1</w:t>
            </w:r>
            <w:r w:rsidR="00B250D6" w:rsidRPr="000A5DC7">
              <w:rPr>
                <w:sz w:val="20"/>
                <w:szCs w:val="20"/>
              </w:rPr>
              <w:t>4</w:t>
            </w:r>
            <w:r w:rsidRPr="000A5DC7">
              <w:rPr>
                <w:sz w:val="20"/>
                <w:szCs w:val="20"/>
              </w:rPr>
              <w:t xml:space="preserve"> juin 202</w:t>
            </w:r>
            <w:r w:rsidR="00B250D6" w:rsidRPr="000A5DC7">
              <w:rPr>
                <w:sz w:val="20"/>
                <w:szCs w:val="20"/>
              </w:rPr>
              <w:t>6</w:t>
            </w:r>
          </w:p>
        </w:tc>
        <w:tc>
          <w:tcPr>
            <w:tcW w:w="6509" w:type="dxa"/>
            <w:vAlign w:val="center"/>
          </w:tcPr>
          <w:p w14:paraId="1390213E" w14:textId="23E02EA2" w:rsidR="00454AC8" w:rsidRPr="000A5DC7" w:rsidRDefault="00454AC8" w:rsidP="001E009D">
            <w:pPr>
              <w:pStyle w:val="Camp-02-Chapo"/>
              <w:spacing w:before="0" w:after="0"/>
              <w:jc w:val="both"/>
              <w:rPr>
                <w:b w:val="0"/>
                <w:bCs/>
                <w:sz w:val="20"/>
                <w:szCs w:val="20"/>
              </w:rPr>
            </w:pPr>
            <w:r w:rsidRPr="000A5DC7">
              <w:rPr>
                <w:b w:val="0"/>
                <w:bCs/>
                <w:sz w:val="20"/>
                <w:szCs w:val="20"/>
              </w:rPr>
              <w:t>Clôture de l’appel à candidature</w:t>
            </w:r>
            <w:r w:rsidR="00395739" w:rsidRPr="000A5DC7">
              <w:rPr>
                <w:b w:val="0"/>
                <w:bCs/>
                <w:sz w:val="20"/>
                <w:szCs w:val="20"/>
              </w:rPr>
              <w:t>s</w:t>
            </w:r>
          </w:p>
        </w:tc>
      </w:tr>
      <w:tr w:rsidR="000A5DC7" w:rsidRPr="00866BC7" w14:paraId="5190DE95" w14:textId="77777777" w:rsidTr="000A5DC7">
        <w:trPr>
          <w:trHeight w:val="567"/>
        </w:trPr>
        <w:tc>
          <w:tcPr>
            <w:tcW w:w="2547" w:type="dxa"/>
            <w:vAlign w:val="center"/>
          </w:tcPr>
          <w:p w14:paraId="4B7D1640" w14:textId="76A04757" w:rsidR="000A5DC7" w:rsidRPr="000A5DC7" w:rsidRDefault="000A5DC7" w:rsidP="00805A78">
            <w:pPr>
              <w:pStyle w:val="Camp-02-Chapo"/>
              <w:spacing w:before="0" w:after="0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Semaine du 15 juin 2026</w:t>
            </w:r>
          </w:p>
        </w:tc>
        <w:tc>
          <w:tcPr>
            <w:tcW w:w="6509" w:type="dxa"/>
            <w:vAlign w:val="center"/>
          </w:tcPr>
          <w:p w14:paraId="18CB7D41" w14:textId="1F323ABA" w:rsidR="000A5DC7" w:rsidRPr="000A5DC7" w:rsidRDefault="000A5DC7" w:rsidP="001E009D">
            <w:pPr>
              <w:pStyle w:val="Camp-02-Chapo"/>
              <w:spacing w:before="0" w:after="0"/>
              <w:jc w:val="both"/>
              <w:rPr>
                <w:b w:val="0"/>
                <w:bCs/>
                <w:sz w:val="20"/>
                <w:szCs w:val="20"/>
              </w:rPr>
            </w:pPr>
            <w:r w:rsidRPr="000A5DC7">
              <w:rPr>
                <w:b w:val="0"/>
                <w:bCs/>
                <w:sz w:val="20"/>
                <w:szCs w:val="20"/>
              </w:rPr>
              <w:t>Consultation du comité de site</w:t>
            </w:r>
          </w:p>
        </w:tc>
      </w:tr>
      <w:tr w:rsidR="00454AC8" w:rsidRPr="00866BC7" w14:paraId="5697508F" w14:textId="77777777" w:rsidTr="000A5DC7">
        <w:trPr>
          <w:trHeight w:val="567"/>
        </w:trPr>
        <w:tc>
          <w:tcPr>
            <w:tcW w:w="2547" w:type="dxa"/>
            <w:vAlign w:val="center"/>
          </w:tcPr>
          <w:p w14:paraId="7B63A4A4" w14:textId="6B4E96DA" w:rsidR="00454AC8" w:rsidRPr="000A5DC7" w:rsidRDefault="00345805" w:rsidP="00805A78">
            <w:pPr>
              <w:pStyle w:val="Camp-02-Chapo"/>
              <w:spacing w:before="0" w:after="0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2</w:t>
            </w:r>
            <w:r w:rsidR="00B250D6" w:rsidRPr="000A5DC7">
              <w:rPr>
                <w:sz w:val="20"/>
                <w:szCs w:val="20"/>
              </w:rPr>
              <w:t>6</w:t>
            </w:r>
            <w:r w:rsidR="00454AC8" w:rsidRPr="000A5DC7">
              <w:rPr>
                <w:sz w:val="20"/>
                <w:szCs w:val="20"/>
              </w:rPr>
              <w:t xml:space="preserve"> juin 202</w:t>
            </w:r>
            <w:r w:rsidR="00B250D6" w:rsidRPr="000A5DC7">
              <w:rPr>
                <w:sz w:val="20"/>
                <w:szCs w:val="20"/>
              </w:rPr>
              <w:t>6</w:t>
            </w:r>
          </w:p>
        </w:tc>
        <w:tc>
          <w:tcPr>
            <w:tcW w:w="6509" w:type="dxa"/>
            <w:vAlign w:val="center"/>
          </w:tcPr>
          <w:p w14:paraId="38B0180C" w14:textId="2D6442CA" w:rsidR="00454AC8" w:rsidRPr="000A5DC7" w:rsidRDefault="00454AC8" w:rsidP="001E009D">
            <w:pPr>
              <w:pStyle w:val="Camp-02-Chapo"/>
              <w:spacing w:before="0" w:after="0"/>
              <w:jc w:val="both"/>
              <w:rPr>
                <w:b w:val="0"/>
                <w:bCs/>
                <w:sz w:val="20"/>
                <w:szCs w:val="20"/>
              </w:rPr>
            </w:pPr>
            <w:r w:rsidRPr="000A5DC7">
              <w:rPr>
                <w:b w:val="0"/>
                <w:bCs/>
                <w:sz w:val="20"/>
                <w:szCs w:val="20"/>
              </w:rPr>
              <w:t>Communication des résultats</w:t>
            </w:r>
          </w:p>
        </w:tc>
      </w:tr>
      <w:tr w:rsidR="00454AC8" w:rsidRPr="00866BC7" w14:paraId="7881E5B1" w14:textId="77777777" w:rsidTr="000A5DC7">
        <w:trPr>
          <w:trHeight w:val="567"/>
        </w:trPr>
        <w:tc>
          <w:tcPr>
            <w:tcW w:w="2547" w:type="dxa"/>
            <w:vAlign w:val="center"/>
          </w:tcPr>
          <w:p w14:paraId="05FA73BE" w14:textId="5B3946B8" w:rsidR="00454AC8" w:rsidRPr="000A5DC7" w:rsidRDefault="000A5DC7" w:rsidP="00805A78">
            <w:pPr>
              <w:pStyle w:val="Camp-02-Chapo"/>
              <w:spacing w:before="0" w:after="0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31</w:t>
            </w:r>
            <w:r w:rsidR="00454AC8" w:rsidRPr="000A5DC7">
              <w:rPr>
                <w:sz w:val="20"/>
                <w:szCs w:val="20"/>
              </w:rPr>
              <w:t xml:space="preserve"> août 202</w:t>
            </w:r>
            <w:r w:rsidR="00B250D6" w:rsidRPr="000A5DC7">
              <w:rPr>
                <w:sz w:val="20"/>
                <w:szCs w:val="20"/>
              </w:rPr>
              <w:t>6</w:t>
            </w:r>
          </w:p>
        </w:tc>
        <w:tc>
          <w:tcPr>
            <w:tcW w:w="6509" w:type="dxa"/>
            <w:vAlign w:val="center"/>
          </w:tcPr>
          <w:p w14:paraId="7436E1D0" w14:textId="206ABE83" w:rsidR="00454AC8" w:rsidRPr="000A5DC7" w:rsidRDefault="00454AC8" w:rsidP="001E009D">
            <w:pPr>
              <w:pStyle w:val="Camp-02-Chapo"/>
              <w:spacing w:before="0" w:after="0"/>
              <w:jc w:val="both"/>
              <w:rPr>
                <w:b w:val="0"/>
                <w:bCs/>
                <w:sz w:val="20"/>
                <w:szCs w:val="20"/>
              </w:rPr>
            </w:pPr>
            <w:r w:rsidRPr="000A5DC7">
              <w:rPr>
                <w:b w:val="0"/>
                <w:bCs/>
                <w:sz w:val="20"/>
                <w:szCs w:val="20"/>
              </w:rPr>
              <w:t>Fin d’occupation des lieux par les bénéficiaires 202</w:t>
            </w:r>
            <w:r w:rsidR="00B250D6" w:rsidRPr="000A5DC7">
              <w:rPr>
                <w:b w:val="0"/>
                <w:bCs/>
                <w:sz w:val="20"/>
                <w:szCs w:val="20"/>
              </w:rPr>
              <w:t>5</w:t>
            </w:r>
            <w:r w:rsidRPr="000A5DC7">
              <w:rPr>
                <w:b w:val="0"/>
                <w:bCs/>
                <w:sz w:val="20"/>
                <w:szCs w:val="20"/>
              </w:rPr>
              <w:t>-202</w:t>
            </w:r>
            <w:r w:rsidR="00B250D6" w:rsidRPr="000A5DC7"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:rsidR="00454AC8" w:rsidRPr="00866BC7" w14:paraId="0D72C2C5" w14:textId="77777777" w:rsidTr="000A5DC7">
        <w:trPr>
          <w:trHeight w:val="567"/>
        </w:trPr>
        <w:tc>
          <w:tcPr>
            <w:tcW w:w="2547" w:type="dxa"/>
            <w:vAlign w:val="center"/>
          </w:tcPr>
          <w:p w14:paraId="2A559E54" w14:textId="722E7584" w:rsidR="00454AC8" w:rsidRPr="000A5DC7" w:rsidRDefault="00395739" w:rsidP="00805A78">
            <w:pPr>
              <w:pStyle w:val="Camp-02-Chapo"/>
              <w:spacing w:before="0" w:after="0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S</w:t>
            </w:r>
            <w:r w:rsidR="00454AC8" w:rsidRPr="000A5DC7">
              <w:rPr>
                <w:sz w:val="20"/>
                <w:szCs w:val="20"/>
              </w:rPr>
              <w:t>eptembre 202</w:t>
            </w:r>
            <w:r w:rsidR="00B250D6" w:rsidRPr="000A5DC7">
              <w:rPr>
                <w:sz w:val="20"/>
                <w:szCs w:val="20"/>
              </w:rPr>
              <w:t>6</w:t>
            </w:r>
          </w:p>
        </w:tc>
        <w:tc>
          <w:tcPr>
            <w:tcW w:w="6509" w:type="dxa"/>
            <w:vAlign w:val="center"/>
          </w:tcPr>
          <w:p w14:paraId="31A7CD11" w14:textId="50BDD99F" w:rsidR="00454AC8" w:rsidRPr="000A5DC7" w:rsidRDefault="00454AC8" w:rsidP="001E009D">
            <w:pPr>
              <w:pStyle w:val="Camp-04-Body"/>
              <w:spacing w:after="0" w:line="240" w:lineRule="auto"/>
              <w:rPr>
                <w:bCs/>
                <w:szCs w:val="20"/>
              </w:rPr>
            </w:pPr>
            <w:r w:rsidRPr="000A5DC7">
              <w:rPr>
                <w:bCs/>
                <w:szCs w:val="20"/>
              </w:rPr>
              <w:t>Installation des bénéficiaires 202</w:t>
            </w:r>
            <w:r w:rsidR="00B250D6" w:rsidRPr="000A5DC7">
              <w:rPr>
                <w:bCs/>
                <w:szCs w:val="20"/>
              </w:rPr>
              <w:t>6</w:t>
            </w:r>
            <w:r w:rsidRPr="000A5DC7">
              <w:rPr>
                <w:bCs/>
                <w:szCs w:val="20"/>
              </w:rPr>
              <w:t>-202</w:t>
            </w:r>
            <w:r w:rsidR="00B250D6" w:rsidRPr="000A5DC7">
              <w:rPr>
                <w:bCs/>
                <w:szCs w:val="20"/>
              </w:rPr>
              <w:t>7</w:t>
            </w:r>
            <w:r w:rsidR="002E72F6" w:rsidRPr="000A5DC7">
              <w:rPr>
                <w:bCs/>
                <w:szCs w:val="20"/>
              </w:rPr>
              <w:t>,</w:t>
            </w:r>
            <w:r w:rsidRPr="000A5DC7">
              <w:rPr>
                <w:bCs/>
                <w:szCs w:val="20"/>
              </w:rPr>
              <w:t xml:space="preserve"> et début des activités</w:t>
            </w:r>
            <w:r w:rsidR="0082386A" w:rsidRPr="000A5DC7">
              <w:rPr>
                <w:bCs/>
                <w:szCs w:val="20"/>
              </w:rPr>
              <w:t xml:space="preserve"> </w:t>
            </w:r>
            <w:r w:rsidR="0082386A" w:rsidRPr="000A5DC7">
              <w:rPr>
                <w:szCs w:val="20"/>
              </w:rPr>
              <w:t>après signature d’une convention d’occupation</w:t>
            </w:r>
          </w:p>
        </w:tc>
      </w:tr>
      <w:tr w:rsidR="00454AC8" w:rsidRPr="00866BC7" w14:paraId="7C909A3B" w14:textId="77777777" w:rsidTr="000A5DC7">
        <w:trPr>
          <w:trHeight w:val="567"/>
        </w:trPr>
        <w:tc>
          <w:tcPr>
            <w:tcW w:w="2547" w:type="dxa"/>
            <w:vAlign w:val="center"/>
          </w:tcPr>
          <w:p w14:paraId="06A6BEE2" w14:textId="42E5020C" w:rsidR="00454AC8" w:rsidRPr="000A5DC7" w:rsidRDefault="00B250D6" w:rsidP="00805A78">
            <w:pPr>
              <w:pStyle w:val="Camp-02-Chapo"/>
              <w:spacing w:before="0" w:after="0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Janvier</w:t>
            </w:r>
            <w:r w:rsidR="00454AC8" w:rsidRPr="000A5DC7">
              <w:rPr>
                <w:sz w:val="20"/>
                <w:szCs w:val="20"/>
              </w:rPr>
              <w:t xml:space="preserve"> 202</w:t>
            </w:r>
            <w:r w:rsidRPr="000A5DC7">
              <w:rPr>
                <w:sz w:val="20"/>
                <w:szCs w:val="20"/>
              </w:rPr>
              <w:t>7</w:t>
            </w:r>
          </w:p>
        </w:tc>
        <w:tc>
          <w:tcPr>
            <w:tcW w:w="6509" w:type="dxa"/>
            <w:vAlign w:val="center"/>
          </w:tcPr>
          <w:p w14:paraId="45F5AA3C" w14:textId="203EF74A" w:rsidR="00454AC8" w:rsidRPr="000A5DC7" w:rsidRDefault="00454AC8" w:rsidP="001E009D">
            <w:pPr>
              <w:pStyle w:val="Camp-04-Body"/>
              <w:spacing w:after="0" w:line="240" w:lineRule="auto"/>
              <w:rPr>
                <w:bCs/>
                <w:szCs w:val="20"/>
              </w:rPr>
            </w:pPr>
            <w:r w:rsidRPr="000A5DC7">
              <w:rPr>
                <w:bCs/>
                <w:szCs w:val="20"/>
              </w:rPr>
              <w:t>Lancement de l’appel à candidatures complémentaire</w:t>
            </w:r>
            <w:r w:rsidR="00395739" w:rsidRPr="000A5DC7">
              <w:rPr>
                <w:bCs/>
                <w:szCs w:val="20"/>
              </w:rPr>
              <w:t xml:space="preserve"> 202</w:t>
            </w:r>
            <w:r w:rsidR="00B250D6" w:rsidRPr="000A5DC7">
              <w:rPr>
                <w:bCs/>
                <w:szCs w:val="20"/>
              </w:rPr>
              <w:t>6</w:t>
            </w:r>
            <w:r w:rsidR="00395739" w:rsidRPr="000A5DC7">
              <w:rPr>
                <w:bCs/>
                <w:szCs w:val="20"/>
              </w:rPr>
              <w:t>-202</w:t>
            </w:r>
            <w:r w:rsidR="00B250D6" w:rsidRPr="000A5DC7">
              <w:rPr>
                <w:bCs/>
                <w:szCs w:val="20"/>
              </w:rPr>
              <w:t>7</w:t>
            </w:r>
          </w:p>
        </w:tc>
      </w:tr>
      <w:tr w:rsidR="00454AC8" w:rsidRPr="00866BC7" w14:paraId="1CC8D526" w14:textId="77777777" w:rsidTr="000A5DC7">
        <w:trPr>
          <w:trHeight w:val="567"/>
        </w:trPr>
        <w:tc>
          <w:tcPr>
            <w:tcW w:w="2547" w:type="dxa"/>
            <w:vAlign w:val="center"/>
          </w:tcPr>
          <w:p w14:paraId="5279D2DA" w14:textId="30B56D86" w:rsidR="00454AC8" w:rsidRPr="000A5DC7" w:rsidRDefault="00454AC8" w:rsidP="00805A78">
            <w:pPr>
              <w:pStyle w:val="Camp-02-Chapo"/>
              <w:spacing w:before="0" w:after="0" w:line="360" w:lineRule="auto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Mai 202</w:t>
            </w:r>
            <w:r w:rsidR="00B250D6" w:rsidRPr="000A5DC7">
              <w:rPr>
                <w:sz w:val="20"/>
                <w:szCs w:val="20"/>
              </w:rPr>
              <w:t>7</w:t>
            </w:r>
          </w:p>
        </w:tc>
        <w:tc>
          <w:tcPr>
            <w:tcW w:w="6509" w:type="dxa"/>
            <w:vAlign w:val="center"/>
          </w:tcPr>
          <w:p w14:paraId="269AD422" w14:textId="08F2CC11" w:rsidR="00454AC8" w:rsidRPr="000A5DC7" w:rsidRDefault="00454AC8" w:rsidP="001E009D">
            <w:pPr>
              <w:pStyle w:val="Camp-02-Chapo"/>
              <w:spacing w:before="0" w:after="0"/>
              <w:jc w:val="both"/>
              <w:rPr>
                <w:b w:val="0"/>
                <w:bCs/>
                <w:sz w:val="20"/>
                <w:szCs w:val="20"/>
              </w:rPr>
            </w:pPr>
            <w:r w:rsidRPr="000A5DC7">
              <w:rPr>
                <w:b w:val="0"/>
                <w:bCs/>
                <w:sz w:val="20"/>
                <w:szCs w:val="20"/>
              </w:rPr>
              <w:t>Lancement de l’appel à candidatures 202</w:t>
            </w:r>
            <w:r w:rsidR="00B250D6" w:rsidRPr="000A5DC7">
              <w:rPr>
                <w:b w:val="0"/>
                <w:bCs/>
                <w:sz w:val="20"/>
                <w:szCs w:val="20"/>
              </w:rPr>
              <w:t>7</w:t>
            </w:r>
            <w:r w:rsidRPr="000A5DC7">
              <w:rPr>
                <w:b w:val="0"/>
                <w:bCs/>
                <w:sz w:val="20"/>
                <w:szCs w:val="20"/>
              </w:rPr>
              <w:t>-202</w:t>
            </w:r>
            <w:r w:rsidR="00B250D6" w:rsidRPr="000A5DC7">
              <w:rPr>
                <w:b w:val="0"/>
                <w:bCs/>
                <w:sz w:val="20"/>
                <w:szCs w:val="20"/>
              </w:rPr>
              <w:t>8</w:t>
            </w:r>
          </w:p>
        </w:tc>
      </w:tr>
      <w:tr w:rsidR="00454AC8" w:rsidRPr="00866BC7" w14:paraId="6E5D2922" w14:textId="77777777" w:rsidTr="000A5DC7">
        <w:trPr>
          <w:trHeight w:val="567"/>
        </w:trPr>
        <w:tc>
          <w:tcPr>
            <w:tcW w:w="2547" w:type="dxa"/>
            <w:vAlign w:val="center"/>
          </w:tcPr>
          <w:p w14:paraId="5FA5E081" w14:textId="7B535C57" w:rsidR="00454AC8" w:rsidRPr="000A5DC7" w:rsidRDefault="00454AC8" w:rsidP="00805A78">
            <w:pPr>
              <w:pStyle w:val="Camp-02-Chapo"/>
              <w:spacing w:before="0" w:after="0" w:line="360" w:lineRule="auto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Août 202</w:t>
            </w:r>
            <w:r w:rsidR="00B250D6" w:rsidRPr="000A5DC7">
              <w:rPr>
                <w:sz w:val="20"/>
                <w:szCs w:val="20"/>
              </w:rPr>
              <w:t>7</w:t>
            </w:r>
          </w:p>
        </w:tc>
        <w:tc>
          <w:tcPr>
            <w:tcW w:w="6509" w:type="dxa"/>
            <w:vAlign w:val="center"/>
          </w:tcPr>
          <w:p w14:paraId="79A29C90" w14:textId="487F4357" w:rsidR="00454AC8" w:rsidRPr="000A5DC7" w:rsidRDefault="00454AC8" w:rsidP="001E009D">
            <w:pPr>
              <w:pStyle w:val="Camp-02-Chapo"/>
              <w:spacing w:before="0" w:after="0"/>
              <w:jc w:val="both"/>
              <w:rPr>
                <w:b w:val="0"/>
                <w:bCs/>
                <w:sz w:val="20"/>
                <w:szCs w:val="20"/>
              </w:rPr>
            </w:pPr>
            <w:r w:rsidRPr="000A5DC7">
              <w:rPr>
                <w:b w:val="0"/>
                <w:bCs/>
                <w:sz w:val="20"/>
                <w:szCs w:val="20"/>
              </w:rPr>
              <w:t>Fin d’occupation des lieux par les bénéficiaires 202</w:t>
            </w:r>
            <w:r w:rsidR="00B250D6" w:rsidRPr="000A5DC7">
              <w:rPr>
                <w:b w:val="0"/>
                <w:bCs/>
                <w:sz w:val="20"/>
                <w:szCs w:val="20"/>
              </w:rPr>
              <w:t>6</w:t>
            </w:r>
            <w:r w:rsidRPr="000A5DC7">
              <w:rPr>
                <w:b w:val="0"/>
                <w:bCs/>
                <w:sz w:val="20"/>
                <w:szCs w:val="20"/>
              </w:rPr>
              <w:t>-202</w:t>
            </w:r>
            <w:r w:rsidR="00B250D6" w:rsidRPr="000A5DC7">
              <w:rPr>
                <w:b w:val="0"/>
                <w:bCs/>
                <w:sz w:val="20"/>
                <w:szCs w:val="20"/>
              </w:rPr>
              <w:t>7</w:t>
            </w:r>
          </w:p>
        </w:tc>
      </w:tr>
    </w:tbl>
    <w:p w14:paraId="6E84DE01" w14:textId="691E88B5" w:rsidR="00454AC8" w:rsidRDefault="00454AC8" w:rsidP="00454AC8">
      <w:pPr>
        <w:pStyle w:val="Camp-04-Body-Puce"/>
        <w:numPr>
          <w:ilvl w:val="0"/>
          <w:numId w:val="0"/>
        </w:numPr>
      </w:pPr>
    </w:p>
    <w:p w14:paraId="0A318E22" w14:textId="5181A872" w:rsidR="00AD115D" w:rsidRDefault="00902186" w:rsidP="00F47A1D">
      <w:pPr>
        <w:spacing w:before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Description détaillée des espaces</w:t>
      </w:r>
    </w:p>
    <w:p w14:paraId="76280902" w14:textId="77777777" w:rsidR="00F47A1D" w:rsidRDefault="00F47A1D" w:rsidP="00F47A1D">
      <w:pPr>
        <w:spacing w:before="0" w:line="240" w:lineRule="auto"/>
      </w:pP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1993"/>
        <w:gridCol w:w="1993"/>
        <w:gridCol w:w="2959"/>
      </w:tblGrid>
      <w:tr w:rsidR="001E6647" w14:paraId="1337BE28" w14:textId="247520BB" w:rsidTr="00625721">
        <w:trPr>
          <w:trHeight w:val="433"/>
        </w:trPr>
        <w:tc>
          <w:tcPr>
            <w:tcW w:w="2127" w:type="dxa"/>
            <w:vAlign w:val="center"/>
          </w:tcPr>
          <w:p w14:paraId="502EE0E1" w14:textId="15475CFB" w:rsidR="001E6647" w:rsidRPr="000A5DC7" w:rsidRDefault="001E6647" w:rsidP="00AD115D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0A5DC7">
              <w:rPr>
                <w:b/>
                <w:bCs/>
                <w:sz w:val="20"/>
                <w:szCs w:val="20"/>
              </w:rPr>
              <w:t>Espace</w:t>
            </w:r>
          </w:p>
        </w:tc>
        <w:tc>
          <w:tcPr>
            <w:tcW w:w="1993" w:type="dxa"/>
            <w:vAlign w:val="center"/>
          </w:tcPr>
          <w:p w14:paraId="3175E750" w14:textId="016E4EDD" w:rsidR="001E6647" w:rsidRPr="000A5DC7" w:rsidRDefault="001E6647" w:rsidP="00AD115D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0A5DC7">
              <w:rPr>
                <w:b/>
                <w:bCs/>
                <w:sz w:val="20"/>
                <w:szCs w:val="20"/>
              </w:rPr>
              <w:t>Superficie</w:t>
            </w:r>
          </w:p>
        </w:tc>
        <w:tc>
          <w:tcPr>
            <w:tcW w:w="1993" w:type="dxa"/>
            <w:vAlign w:val="center"/>
          </w:tcPr>
          <w:p w14:paraId="16A53C6E" w14:textId="65E3532D" w:rsidR="001E6647" w:rsidRPr="000A5DC7" w:rsidRDefault="001E6647" w:rsidP="00AD115D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0A5DC7">
              <w:rPr>
                <w:b/>
                <w:bCs/>
                <w:sz w:val="20"/>
                <w:szCs w:val="20"/>
              </w:rPr>
              <w:t>Accessibilité PMR</w:t>
            </w:r>
          </w:p>
        </w:tc>
        <w:tc>
          <w:tcPr>
            <w:tcW w:w="2959" w:type="dxa"/>
            <w:vAlign w:val="center"/>
          </w:tcPr>
          <w:p w14:paraId="3C75677F" w14:textId="28A5F442" w:rsidR="001E6647" w:rsidRPr="000A5DC7" w:rsidRDefault="001E6647" w:rsidP="001E6647">
            <w:pPr>
              <w:spacing w:before="0"/>
              <w:jc w:val="center"/>
              <w:rPr>
                <w:b/>
                <w:bCs/>
                <w:sz w:val="19"/>
                <w:szCs w:val="19"/>
              </w:rPr>
            </w:pPr>
            <w:r w:rsidRPr="000A5DC7">
              <w:rPr>
                <w:b/>
                <w:bCs/>
                <w:sz w:val="19"/>
                <w:szCs w:val="19"/>
              </w:rPr>
              <w:t>Équipement mis à disposition</w:t>
            </w:r>
          </w:p>
        </w:tc>
      </w:tr>
      <w:tr w:rsidR="001E6647" w14:paraId="28FF4385" w14:textId="7F104A80" w:rsidTr="001E077B">
        <w:trPr>
          <w:trHeight w:val="433"/>
        </w:trPr>
        <w:tc>
          <w:tcPr>
            <w:tcW w:w="2127" w:type="dxa"/>
            <w:vAlign w:val="center"/>
          </w:tcPr>
          <w:p w14:paraId="1E3BDACC" w14:textId="061AB07F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Bureau 0</w:t>
            </w:r>
            <w:r w:rsidR="00566624" w:rsidRPr="000A5DC7">
              <w:rPr>
                <w:sz w:val="20"/>
                <w:szCs w:val="20"/>
              </w:rPr>
              <w:t>.</w:t>
            </w:r>
            <w:r w:rsidRPr="000A5DC7">
              <w:rPr>
                <w:sz w:val="20"/>
                <w:szCs w:val="20"/>
              </w:rPr>
              <w:t>106</w:t>
            </w:r>
          </w:p>
        </w:tc>
        <w:tc>
          <w:tcPr>
            <w:tcW w:w="1993" w:type="dxa"/>
            <w:vAlign w:val="center"/>
          </w:tcPr>
          <w:p w14:paraId="7945739C" w14:textId="4C0AA5D3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20m²</w:t>
            </w:r>
          </w:p>
        </w:tc>
        <w:tc>
          <w:tcPr>
            <w:tcW w:w="1993" w:type="dxa"/>
            <w:vAlign w:val="center"/>
          </w:tcPr>
          <w:p w14:paraId="556BAA52" w14:textId="4F886A3D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Oui</w:t>
            </w:r>
          </w:p>
        </w:tc>
        <w:tc>
          <w:tcPr>
            <w:tcW w:w="2959" w:type="dxa"/>
            <w:vMerge w:val="restart"/>
            <w:vAlign w:val="center"/>
          </w:tcPr>
          <w:p w14:paraId="2F0708C3" w14:textId="7604AB33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 xml:space="preserve">Bureaux, </w:t>
            </w:r>
            <w:r w:rsidRPr="000A5DC7">
              <w:rPr>
                <w:sz w:val="20"/>
                <w:szCs w:val="20"/>
              </w:rPr>
              <w:br/>
              <w:t xml:space="preserve">chaises, </w:t>
            </w:r>
            <w:r w:rsidRPr="000A5DC7">
              <w:rPr>
                <w:sz w:val="20"/>
                <w:szCs w:val="20"/>
              </w:rPr>
              <w:br/>
              <w:t>casiers à code</w:t>
            </w:r>
          </w:p>
        </w:tc>
      </w:tr>
      <w:tr w:rsidR="001E6647" w14:paraId="015C2371" w14:textId="3BE7E8D9" w:rsidTr="001E077B">
        <w:trPr>
          <w:trHeight w:val="433"/>
        </w:trPr>
        <w:tc>
          <w:tcPr>
            <w:tcW w:w="2127" w:type="dxa"/>
            <w:vAlign w:val="center"/>
          </w:tcPr>
          <w:p w14:paraId="3C33C584" w14:textId="621946DA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Bureau 0</w:t>
            </w:r>
            <w:r w:rsidR="00566624" w:rsidRPr="000A5DC7">
              <w:rPr>
                <w:sz w:val="20"/>
                <w:szCs w:val="20"/>
              </w:rPr>
              <w:t>.</w:t>
            </w:r>
            <w:r w:rsidRPr="000A5DC7">
              <w:rPr>
                <w:sz w:val="20"/>
                <w:szCs w:val="20"/>
              </w:rPr>
              <w:t>107</w:t>
            </w:r>
          </w:p>
        </w:tc>
        <w:tc>
          <w:tcPr>
            <w:tcW w:w="1993" w:type="dxa"/>
            <w:vAlign w:val="center"/>
          </w:tcPr>
          <w:p w14:paraId="292D1E1D" w14:textId="779389B5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22m²</w:t>
            </w:r>
          </w:p>
        </w:tc>
        <w:tc>
          <w:tcPr>
            <w:tcW w:w="1993" w:type="dxa"/>
            <w:vAlign w:val="center"/>
          </w:tcPr>
          <w:p w14:paraId="13B3D574" w14:textId="7216DD16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Oui</w:t>
            </w:r>
          </w:p>
        </w:tc>
        <w:tc>
          <w:tcPr>
            <w:tcW w:w="2959" w:type="dxa"/>
            <w:vMerge/>
            <w:vAlign w:val="center"/>
          </w:tcPr>
          <w:p w14:paraId="4ADC95A9" w14:textId="77777777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</w:p>
        </w:tc>
      </w:tr>
      <w:tr w:rsidR="001E6647" w14:paraId="6BF97DF1" w14:textId="0B666384" w:rsidTr="001E077B">
        <w:trPr>
          <w:trHeight w:val="433"/>
        </w:trPr>
        <w:tc>
          <w:tcPr>
            <w:tcW w:w="2127" w:type="dxa"/>
            <w:vAlign w:val="center"/>
          </w:tcPr>
          <w:p w14:paraId="75952B87" w14:textId="30C07765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Bureau 0</w:t>
            </w:r>
            <w:r w:rsidR="00566624" w:rsidRPr="000A5DC7">
              <w:rPr>
                <w:sz w:val="20"/>
                <w:szCs w:val="20"/>
              </w:rPr>
              <w:t>.</w:t>
            </w:r>
            <w:r w:rsidRPr="000A5DC7">
              <w:rPr>
                <w:sz w:val="20"/>
                <w:szCs w:val="20"/>
              </w:rPr>
              <w:t>108</w:t>
            </w:r>
          </w:p>
        </w:tc>
        <w:tc>
          <w:tcPr>
            <w:tcW w:w="1993" w:type="dxa"/>
            <w:vAlign w:val="center"/>
          </w:tcPr>
          <w:p w14:paraId="76B3D4D9" w14:textId="31C68389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22m²</w:t>
            </w:r>
          </w:p>
        </w:tc>
        <w:tc>
          <w:tcPr>
            <w:tcW w:w="1993" w:type="dxa"/>
            <w:vAlign w:val="center"/>
          </w:tcPr>
          <w:p w14:paraId="1718B53E" w14:textId="27B0EAD3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Oui</w:t>
            </w:r>
          </w:p>
        </w:tc>
        <w:tc>
          <w:tcPr>
            <w:tcW w:w="2959" w:type="dxa"/>
            <w:vMerge/>
            <w:vAlign w:val="center"/>
          </w:tcPr>
          <w:p w14:paraId="720480BD" w14:textId="77777777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</w:p>
        </w:tc>
      </w:tr>
      <w:tr w:rsidR="001E6647" w14:paraId="09196293" w14:textId="31CBBEEF" w:rsidTr="001E077B">
        <w:trPr>
          <w:trHeight w:val="433"/>
        </w:trPr>
        <w:tc>
          <w:tcPr>
            <w:tcW w:w="2127" w:type="dxa"/>
            <w:vAlign w:val="center"/>
          </w:tcPr>
          <w:p w14:paraId="170A07EC" w14:textId="47410CE8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Bureau 0</w:t>
            </w:r>
            <w:r w:rsidR="00566624" w:rsidRPr="000A5DC7">
              <w:rPr>
                <w:sz w:val="20"/>
                <w:szCs w:val="20"/>
              </w:rPr>
              <w:t>.</w:t>
            </w:r>
            <w:r w:rsidRPr="000A5DC7">
              <w:rPr>
                <w:sz w:val="20"/>
                <w:szCs w:val="20"/>
              </w:rPr>
              <w:t>109</w:t>
            </w:r>
          </w:p>
        </w:tc>
        <w:tc>
          <w:tcPr>
            <w:tcW w:w="1993" w:type="dxa"/>
            <w:vAlign w:val="center"/>
          </w:tcPr>
          <w:p w14:paraId="6B403EBC" w14:textId="6D1ACF79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21m²</w:t>
            </w:r>
          </w:p>
        </w:tc>
        <w:tc>
          <w:tcPr>
            <w:tcW w:w="1993" w:type="dxa"/>
            <w:vAlign w:val="center"/>
          </w:tcPr>
          <w:p w14:paraId="203B3AE2" w14:textId="38965157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Oui</w:t>
            </w:r>
          </w:p>
        </w:tc>
        <w:tc>
          <w:tcPr>
            <w:tcW w:w="2959" w:type="dxa"/>
            <w:vMerge/>
            <w:vAlign w:val="center"/>
          </w:tcPr>
          <w:p w14:paraId="70689C6E" w14:textId="77777777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</w:p>
        </w:tc>
      </w:tr>
      <w:tr w:rsidR="001E6647" w14:paraId="1E42C8A5" w14:textId="78461E58" w:rsidTr="001E077B">
        <w:trPr>
          <w:trHeight w:val="414"/>
        </w:trPr>
        <w:tc>
          <w:tcPr>
            <w:tcW w:w="2127" w:type="dxa"/>
            <w:vAlign w:val="center"/>
          </w:tcPr>
          <w:p w14:paraId="2DE76151" w14:textId="73388F2A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Bureau 0</w:t>
            </w:r>
            <w:r w:rsidR="00566624" w:rsidRPr="000A5DC7">
              <w:rPr>
                <w:sz w:val="20"/>
                <w:szCs w:val="20"/>
              </w:rPr>
              <w:t>.</w:t>
            </w:r>
            <w:r w:rsidRPr="000A5DC7">
              <w:rPr>
                <w:sz w:val="20"/>
                <w:szCs w:val="20"/>
              </w:rPr>
              <w:t>110</w:t>
            </w:r>
          </w:p>
        </w:tc>
        <w:tc>
          <w:tcPr>
            <w:tcW w:w="1993" w:type="dxa"/>
            <w:vAlign w:val="center"/>
          </w:tcPr>
          <w:p w14:paraId="7AA88C1C" w14:textId="1F4C96A5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21m²</w:t>
            </w:r>
          </w:p>
        </w:tc>
        <w:tc>
          <w:tcPr>
            <w:tcW w:w="1993" w:type="dxa"/>
            <w:vAlign w:val="center"/>
          </w:tcPr>
          <w:p w14:paraId="33BAECDE" w14:textId="583BF335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Oui</w:t>
            </w:r>
          </w:p>
        </w:tc>
        <w:tc>
          <w:tcPr>
            <w:tcW w:w="2959" w:type="dxa"/>
            <w:vMerge/>
            <w:vAlign w:val="center"/>
          </w:tcPr>
          <w:p w14:paraId="350715DF" w14:textId="77777777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</w:p>
        </w:tc>
      </w:tr>
      <w:tr w:rsidR="001E6647" w14:paraId="1DDC6DC2" w14:textId="6BDEE83F" w:rsidTr="00625721">
        <w:trPr>
          <w:trHeight w:val="433"/>
        </w:trPr>
        <w:tc>
          <w:tcPr>
            <w:tcW w:w="2127" w:type="dxa"/>
            <w:vAlign w:val="center"/>
          </w:tcPr>
          <w:p w14:paraId="031827C7" w14:textId="3263D2E0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Salle polyvalente</w:t>
            </w:r>
          </w:p>
        </w:tc>
        <w:tc>
          <w:tcPr>
            <w:tcW w:w="1993" w:type="dxa"/>
            <w:vAlign w:val="center"/>
          </w:tcPr>
          <w:p w14:paraId="2D2B0536" w14:textId="3A9D996B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145m²</w:t>
            </w:r>
          </w:p>
        </w:tc>
        <w:tc>
          <w:tcPr>
            <w:tcW w:w="1993" w:type="dxa"/>
            <w:vAlign w:val="center"/>
          </w:tcPr>
          <w:p w14:paraId="058D3C80" w14:textId="4B1360A2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Oui</w:t>
            </w:r>
          </w:p>
        </w:tc>
        <w:tc>
          <w:tcPr>
            <w:tcW w:w="2959" w:type="dxa"/>
            <w:vAlign w:val="center"/>
          </w:tcPr>
          <w:p w14:paraId="6180A9BA" w14:textId="47CE7B39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Écran pour vidéo-projection</w:t>
            </w:r>
          </w:p>
        </w:tc>
      </w:tr>
      <w:tr w:rsidR="001E6647" w14:paraId="37AE71D1" w14:textId="1FFC33B1" w:rsidTr="00625721">
        <w:trPr>
          <w:trHeight w:val="433"/>
        </w:trPr>
        <w:tc>
          <w:tcPr>
            <w:tcW w:w="2127" w:type="dxa"/>
            <w:vAlign w:val="center"/>
          </w:tcPr>
          <w:p w14:paraId="2C6B6194" w14:textId="416EFA9F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Forum</w:t>
            </w:r>
          </w:p>
        </w:tc>
        <w:tc>
          <w:tcPr>
            <w:tcW w:w="1993" w:type="dxa"/>
            <w:vAlign w:val="center"/>
          </w:tcPr>
          <w:p w14:paraId="7E5D1DB0" w14:textId="59918272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77m²</w:t>
            </w:r>
          </w:p>
        </w:tc>
        <w:tc>
          <w:tcPr>
            <w:tcW w:w="1993" w:type="dxa"/>
            <w:vAlign w:val="center"/>
          </w:tcPr>
          <w:p w14:paraId="15716C1A" w14:textId="3E4643B4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Oui</w:t>
            </w:r>
          </w:p>
        </w:tc>
        <w:tc>
          <w:tcPr>
            <w:tcW w:w="2959" w:type="dxa"/>
            <w:vAlign w:val="center"/>
          </w:tcPr>
          <w:p w14:paraId="2957CF17" w14:textId="75BEC1D9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Piano droit, banquettes</w:t>
            </w:r>
          </w:p>
        </w:tc>
      </w:tr>
      <w:tr w:rsidR="001E6647" w14:paraId="1EF161F7" w14:textId="28B06B44" w:rsidTr="00625721">
        <w:trPr>
          <w:trHeight w:val="414"/>
        </w:trPr>
        <w:tc>
          <w:tcPr>
            <w:tcW w:w="2127" w:type="dxa"/>
            <w:vAlign w:val="center"/>
          </w:tcPr>
          <w:p w14:paraId="1036C465" w14:textId="28A026A3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lastRenderedPageBreak/>
              <w:t>Réserve</w:t>
            </w:r>
          </w:p>
        </w:tc>
        <w:tc>
          <w:tcPr>
            <w:tcW w:w="1993" w:type="dxa"/>
            <w:vAlign w:val="center"/>
          </w:tcPr>
          <w:p w14:paraId="6619DECC" w14:textId="22F6F151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36m²</w:t>
            </w:r>
          </w:p>
        </w:tc>
        <w:tc>
          <w:tcPr>
            <w:tcW w:w="1993" w:type="dxa"/>
            <w:vAlign w:val="center"/>
          </w:tcPr>
          <w:p w14:paraId="0C6640DC" w14:textId="76946971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Non</w:t>
            </w:r>
          </w:p>
        </w:tc>
        <w:tc>
          <w:tcPr>
            <w:tcW w:w="2959" w:type="dxa"/>
            <w:vAlign w:val="center"/>
          </w:tcPr>
          <w:p w14:paraId="130FD53D" w14:textId="2ADC05C8" w:rsidR="001E6647" w:rsidRPr="000A5DC7" w:rsidRDefault="001E6647" w:rsidP="00625721">
            <w:pPr>
              <w:jc w:val="center"/>
              <w:rPr>
                <w:sz w:val="20"/>
                <w:szCs w:val="20"/>
              </w:rPr>
            </w:pPr>
            <w:r w:rsidRPr="000A5DC7">
              <w:rPr>
                <w:sz w:val="20"/>
                <w:szCs w:val="20"/>
              </w:rPr>
              <w:t>Étagères non sécurisées</w:t>
            </w:r>
          </w:p>
        </w:tc>
      </w:tr>
    </w:tbl>
    <w:p w14:paraId="05312975" w14:textId="4B020CB1" w:rsidR="00C26957" w:rsidRPr="00C26957" w:rsidRDefault="00C26957" w:rsidP="00F47A1D"/>
    <w:sectPr w:rsidR="00C26957" w:rsidRPr="00C26957" w:rsidSect="00F47A1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276" w:left="1417" w:header="1134" w:footer="850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C86A0" w14:textId="77777777" w:rsidR="00C262EE" w:rsidRDefault="00C262EE">
      <w:pPr>
        <w:spacing w:before="0" w:line="240" w:lineRule="auto"/>
      </w:pPr>
      <w:r>
        <w:separator/>
      </w:r>
    </w:p>
  </w:endnote>
  <w:endnote w:type="continuationSeparator" w:id="0">
    <w:p w14:paraId="12DBD7A7" w14:textId="77777777" w:rsidR="00C262EE" w:rsidRDefault="00C262E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55 roma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 LT Pro Bol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2606686"/>
      <w:docPartObj>
        <w:docPartGallery w:val="Page Numbers (Bottom of Page)"/>
        <w:docPartUnique/>
      </w:docPartObj>
    </w:sdtPr>
    <w:sdtEndPr/>
    <w:sdtContent>
      <w:p w14:paraId="1914AF2A" w14:textId="77777777" w:rsidR="00E474BF" w:rsidRDefault="00866BC7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id w:val="787318342"/>
      <w:docPartObj>
        <w:docPartGallery w:val="Page Numbers (Bottom of Page)"/>
        <w:docPartUnique/>
      </w:docPartObj>
    </w:sdtPr>
    <w:sdtEndPr/>
    <w:sdtContent>
      <w:p w14:paraId="49908CA3" w14:textId="77777777" w:rsidR="00E474BF" w:rsidRDefault="00866BC7">
        <w:pPr>
          <w:pStyle w:val="Pieddepag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id w:val="1402179295"/>
      <w:docPartObj>
        <w:docPartGallery w:val="Page Numbers (Bottom of Page)"/>
        <w:docPartUnique/>
      </w:docPartObj>
    </w:sdtPr>
    <w:sdtEndPr/>
    <w:sdtContent>
      <w:p w14:paraId="497033C3" w14:textId="77777777" w:rsidR="00E474BF" w:rsidRDefault="00866BC7"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707EA4EA" w14:textId="77777777" w:rsidR="00E474BF" w:rsidRDefault="00E474BF"/>
  <w:p w14:paraId="4589A67C" w14:textId="77777777" w:rsidR="00E474BF" w:rsidRDefault="00E474BF"/>
  <w:p w14:paraId="4CC4B817" w14:textId="77777777" w:rsidR="00E474BF" w:rsidRDefault="00E474BF"/>
  <w:p w14:paraId="31D72A6A" w14:textId="77777777" w:rsidR="00E474BF" w:rsidRDefault="00E474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331377"/>
      <w:docPartObj>
        <w:docPartGallery w:val="Page Numbers (Bottom of Page)"/>
        <w:docPartUnique/>
      </w:docPartObj>
    </w:sdtPr>
    <w:sdtEndPr/>
    <w:sdtContent>
      <w:p w14:paraId="099B370F" w14:textId="77777777" w:rsidR="00E474BF" w:rsidRDefault="00866BC7">
        <w:pPr>
          <w:pStyle w:val="Pieddepage"/>
          <w:framePr w:wrap="none" w:vAnchor="text" w:hAnchor="page" w:x="5908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2</w:t>
        </w:r>
        <w:r>
          <w:rPr>
            <w:rStyle w:val="Numrodepage"/>
          </w:rPr>
          <w:fldChar w:fldCharType="end"/>
        </w:r>
      </w:p>
    </w:sdtContent>
  </w:sdt>
  <w:p w14:paraId="229C0169" w14:textId="4B1C54E1" w:rsidR="00E474BF" w:rsidRDefault="000A5DC7">
    <w:pPr>
      <w:pStyle w:val="Pieddepage"/>
    </w:pPr>
    <w:r>
      <w:fldChar w:fldCharType="begin"/>
    </w:r>
    <w:r>
      <w:instrText xml:space="preserve"> STYLEREF Camp-00-TitreDoc \* MERGEFORMAT </w:instrText>
    </w:r>
    <w:r>
      <w:fldChar w:fldCharType="separate"/>
    </w:r>
    <w:r>
      <w:rPr>
        <w:noProof/>
      </w:rPr>
      <w:t>Appel à candidatures 2026-2027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5921041"/>
      <w:docPartObj>
        <w:docPartGallery w:val="Page Numbers (Bottom of Page)"/>
        <w:docPartUnique/>
      </w:docPartObj>
    </w:sdtPr>
    <w:sdtEndPr/>
    <w:sdtContent>
      <w:p w14:paraId="45D6A420" w14:textId="77777777" w:rsidR="00E474BF" w:rsidRDefault="00866BC7">
        <w:pPr>
          <w:pStyle w:val="Pieddepage"/>
          <w:framePr w:wrap="none" w:vAnchor="text" w:hAnchor="page" w:x="5908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t>1</w:t>
        </w:r>
        <w:r>
          <w:rPr>
            <w:rStyle w:val="Numrodepage"/>
          </w:rPr>
          <w:fldChar w:fldCharType="end"/>
        </w:r>
      </w:p>
    </w:sdtContent>
  </w:sdt>
  <w:p w14:paraId="56633917" w14:textId="5C7183BA" w:rsidR="00E474BF" w:rsidRDefault="000A5DC7">
    <w:pPr>
      <w:pStyle w:val="Pieddepage"/>
    </w:pPr>
    <w:r>
      <w:fldChar w:fldCharType="begin"/>
    </w:r>
    <w:r>
      <w:instrText xml:space="preserve"> STYLEREF Camp-00-TitreDoc \* MERGEFORMAT </w:instrText>
    </w:r>
    <w:r>
      <w:fldChar w:fldCharType="separate"/>
    </w:r>
    <w:r w:rsidRPr="000A5DC7">
      <w:rPr>
        <w:b w:val="0"/>
        <w:bCs/>
        <w:noProof/>
      </w:rPr>
      <w:t>Appel à candidatures 2026-2027</w:t>
    </w:r>
    <w:r>
      <w:rPr>
        <w:b w:val="0"/>
        <w:bCs/>
        <w:noProof/>
      </w:rPr>
      <w:fldChar w:fldCharType="end"/>
    </w:r>
    <w:r w:rsidR="00866BC7">
      <w:tab/>
    </w:r>
    <w:r w:rsidR="00866BC7">
      <w:tab/>
    </w:r>
    <w:r w:rsidR="00866BC7">
      <w:tab/>
    </w:r>
  </w:p>
  <w:p w14:paraId="3791FC8D" w14:textId="77777777" w:rsidR="00E474BF" w:rsidRDefault="00E474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F8CEC" w14:textId="77777777" w:rsidR="00C262EE" w:rsidRDefault="00C262EE">
      <w:r>
        <w:separator/>
      </w:r>
    </w:p>
    <w:p w14:paraId="351DED96" w14:textId="77777777" w:rsidR="00C262EE" w:rsidRDefault="00C262EE"/>
    <w:p w14:paraId="583061A4" w14:textId="77777777" w:rsidR="00C262EE" w:rsidRDefault="00C262EE"/>
    <w:p w14:paraId="531EBBBA" w14:textId="77777777" w:rsidR="00C262EE" w:rsidRDefault="00C262EE"/>
  </w:footnote>
  <w:footnote w:type="continuationSeparator" w:id="0">
    <w:p w14:paraId="7B17E6A0" w14:textId="77777777" w:rsidR="00C262EE" w:rsidRDefault="00C262EE">
      <w:r>
        <w:continuationSeparator/>
      </w:r>
    </w:p>
    <w:p w14:paraId="5EF78687" w14:textId="77777777" w:rsidR="00C262EE" w:rsidRDefault="00C262EE"/>
    <w:p w14:paraId="58F0D35D" w14:textId="77777777" w:rsidR="00C262EE" w:rsidRDefault="00C262EE"/>
    <w:p w14:paraId="29E98D53" w14:textId="77777777" w:rsidR="00C262EE" w:rsidRDefault="00C262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70639" w14:textId="77777777" w:rsidR="00E474BF" w:rsidRDefault="00866BC7"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4B0E516" wp14:editId="11511D9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400" cy="10681200"/>
              <wp:effectExtent l="0" t="0" r="635" b="0"/>
              <wp:wrapNone/>
              <wp:docPr id="3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CC-Gabarit-Deliberation-200325-Yo2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6400" cy="10681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page;margin-left:0.00pt;mso-position-horizontal:absolute;mso-position-vertical-relative:page;margin-top:0.00pt;mso-position-vertical:absolute;width:594.99pt;height:841.04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E087" w14:textId="77777777" w:rsidR="00E474BF" w:rsidRDefault="00866BC7"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FE8DDDA" wp14:editId="5393F6A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400" cy="10681200"/>
              <wp:effectExtent l="0" t="0" r="635" b="0"/>
              <wp:wrapNone/>
              <wp:docPr id="4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FondCouv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56400" cy="10681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8240;o:allowoverlap:true;o:allowincell:true;mso-position-horizontal-relative:page;margin-left:0.00pt;mso-position-horizontal:absolute;mso-position-vertical-relative:page;margin-top:0.00pt;mso-position-vertical:absolute;width:594.99pt;height:841.04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5066"/>
    <w:multiLevelType w:val="multilevel"/>
    <w:tmpl w:val="5DD42A5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8737E"/>
    <w:multiLevelType w:val="hybridMultilevel"/>
    <w:tmpl w:val="3DAC6F7E"/>
    <w:lvl w:ilvl="0" w:tplc="6E3EE0E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C0632"/>
    <w:multiLevelType w:val="multilevel"/>
    <w:tmpl w:val="AA3067E8"/>
    <w:lvl w:ilvl="0">
      <w:start w:val="1"/>
      <w:numFmt w:val="bullet"/>
      <w:pStyle w:val="Camp-04-Body-Tiret"/>
      <w:lvlText w:val="–"/>
      <w:lvlJc w:val="left"/>
      <w:pPr>
        <w:ind w:left="794" w:hanging="227"/>
      </w:pPr>
      <w:rPr>
        <w:rFonts w:ascii="univers lt std 55 roman" w:hAnsi="univers lt std 55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A68F0"/>
    <w:multiLevelType w:val="multilevel"/>
    <w:tmpl w:val="FE2EF27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53404"/>
    <w:multiLevelType w:val="multilevel"/>
    <w:tmpl w:val="934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227D2"/>
    <w:multiLevelType w:val="multilevel"/>
    <w:tmpl w:val="D6644C2E"/>
    <w:lvl w:ilvl="0">
      <w:start w:val="1"/>
      <w:numFmt w:val="bullet"/>
      <w:pStyle w:val="Camp-04-Body-Puce"/>
      <w:lvlText w:val=""/>
      <w:lvlJc w:val="left"/>
      <w:pPr>
        <w:ind w:left="9724" w:hanging="226"/>
      </w:pPr>
      <w:rPr>
        <w:rFonts w:ascii="Symbol" w:hAnsi="Symbol" w:hint="default"/>
        <w:color w:val="DC3730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25B42A8B"/>
    <w:multiLevelType w:val="multilevel"/>
    <w:tmpl w:val="951C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46134"/>
    <w:multiLevelType w:val="multilevel"/>
    <w:tmpl w:val="A4AA7D1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707CF9"/>
    <w:multiLevelType w:val="multilevel"/>
    <w:tmpl w:val="50A2B1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D581C"/>
    <w:multiLevelType w:val="hybridMultilevel"/>
    <w:tmpl w:val="C270BA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66C19"/>
    <w:multiLevelType w:val="multilevel"/>
    <w:tmpl w:val="99FCF2D4"/>
    <w:lvl w:ilvl="0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50448"/>
    <w:multiLevelType w:val="hybridMultilevel"/>
    <w:tmpl w:val="F084BBD4"/>
    <w:lvl w:ilvl="0" w:tplc="040C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4EF60640"/>
    <w:multiLevelType w:val="multilevel"/>
    <w:tmpl w:val="E5CC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784C52"/>
    <w:multiLevelType w:val="multilevel"/>
    <w:tmpl w:val="3E1AD288"/>
    <w:lvl w:ilvl="0">
      <w:start w:val="1"/>
      <w:numFmt w:val="bullet"/>
      <w:lvlText w:val=""/>
      <w:lvlJc w:val="left"/>
      <w:pPr>
        <w:ind w:left="9724" w:hanging="226"/>
      </w:pPr>
      <w:rPr>
        <w:rFonts w:ascii="Symbol" w:hAnsi="Symbol" w:hint="default"/>
        <w:color w:val="DC3730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629407BF"/>
    <w:multiLevelType w:val="multilevel"/>
    <w:tmpl w:val="9C1C8A70"/>
    <w:lvl w:ilvl="0">
      <w:start w:val="1"/>
      <w:numFmt w:val="bullet"/>
      <w:pStyle w:val="Camp-05-InterTitre-Puce"/>
      <w:lvlText w:val=""/>
      <w:lvlJc w:val="left"/>
      <w:pPr>
        <w:ind w:left="360" w:hanging="360"/>
      </w:pPr>
      <w:rPr>
        <w:rFonts w:ascii="Symbol" w:hAnsi="Symbol" w:hint="default"/>
        <w:color w:val="C13C3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125DE"/>
    <w:multiLevelType w:val="multilevel"/>
    <w:tmpl w:val="C344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570E79"/>
    <w:multiLevelType w:val="multilevel"/>
    <w:tmpl w:val="DD10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715E90"/>
    <w:multiLevelType w:val="hybridMultilevel"/>
    <w:tmpl w:val="3C029826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71DF57F7"/>
    <w:multiLevelType w:val="multilevel"/>
    <w:tmpl w:val="E8D86DD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D87615"/>
    <w:multiLevelType w:val="multilevel"/>
    <w:tmpl w:val="A7CE04E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975EF"/>
    <w:multiLevelType w:val="hybridMultilevel"/>
    <w:tmpl w:val="3E9E9D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FA3D2C"/>
    <w:multiLevelType w:val="multilevel"/>
    <w:tmpl w:val="007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8"/>
  </w:num>
  <w:num w:numId="5">
    <w:abstractNumId w:val="10"/>
  </w:num>
  <w:num w:numId="6">
    <w:abstractNumId w:val="0"/>
  </w:num>
  <w:num w:numId="7">
    <w:abstractNumId w:val="3"/>
  </w:num>
  <w:num w:numId="8">
    <w:abstractNumId w:val="18"/>
  </w:num>
  <w:num w:numId="9">
    <w:abstractNumId w:val="19"/>
  </w:num>
  <w:num w:numId="10">
    <w:abstractNumId w:val="13"/>
  </w:num>
  <w:num w:numId="11">
    <w:abstractNumId w:val="7"/>
  </w:num>
  <w:num w:numId="12">
    <w:abstractNumId w:val="20"/>
  </w:num>
  <w:num w:numId="13">
    <w:abstractNumId w:val="17"/>
  </w:num>
  <w:num w:numId="14">
    <w:abstractNumId w:val="11"/>
  </w:num>
  <w:num w:numId="15">
    <w:abstractNumId w:val="16"/>
  </w:num>
  <w:num w:numId="16">
    <w:abstractNumId w:val="12"/>
  </w:num>
  <w:num w:numId="17">
    <w:abstractNumId w:val="6"/>
  </w:num>
  <w:num w:numId="18">
    <w:abstractNumId w:val="21"/>
  </w:num>
  <w:num w:numId="19">
    <w:abstractNumId w:val="4"/>
  </w:num>
  <w:num w:numId="20">
    <w:abstractNumId w:val="15"/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BF"/>
    <w:rsid w:val="000017DD"/>
    <w:rsid w:val="00044DD1"/>
    <w:rsid w:val="0006427D"/>
    <w:rsid w:val="00082B84"/>
    <w:rsid w:val="000A5DC7"/>
    <w:rsid w:val="000B6AC5"/>
    <w:rsid w:val="000E4CE9"/>
    <w:rsid w:val="00151D5E"/>
    <w:rsid w:val="001C2CA5"/>
    <w:rsid w:val="001E009D"/>
    <w:rsid w:val="001E6647"/>
    <w:rsid w:val="0020697C"/>
    <w:rsid w:val="002E11BB"/>
    <w:rsid w:val="002E72F6"/>
    <w:rsid w:val="00345805"/>
    <w:rsid w:val="00395739"/>
    <w:rsid w:val="00443788"/>
    <w:rsid w:val="00454AC8"/>
    <w:rsid w:val="004F4E41"/>
    <w:rsid w:val="00504693"/>
    <w:rsid w:val="00566624"/>
    <w:rsid w:val="006170FC"/>
    <w:rsid w:val="00625721"/>
    <w:rsid w:val="006279EA"/>
    <w:rsid w:val="00656D8F"/>
    <w:rsid w:val="006A1E8D"/>
    <w:rsid w:val="006B7C3B"/>
    <w:rsid w:val="006D593E"/>
    <w:rsid w:val="007018A6"/>
    <w:rsid w:val="007F13D7"/>
    <w:rsid w:val="008018D5"/>
    <w:rsid w:val="00805A78"/>
    <w:rsid w:val="00816C16"/>
    <w:rsid w:val="0082386A"/>
    <w:rsid w:val="00855048"/>
    <w:rsid w:val="00866BC7"/>
    <w:rsid w:val="008D0655"/>
    <w:rsid w:val="008E6BB2"/>
    <w:rsid w:val="00900CAE"/>
    <w:rsid w:val="00902186"/>
    <w:rsid w:val="0091673B"/>
    <w:rsid w:val="00941C9C"/>
    <w:rsid w:val="00A71EEB"/>
    <w:rsid w:val="00A800C5"/>
    <w:rsid w:val="00AB00B1"/>
    <w:rsid w:val="00AC6CE2"/>
    <w:rsid w:val="00AD115D"/>
    <w:rsid w:val="00AF0169"/>
    <w:rsid w:val="00AF5433"/>
    <w:rsid w:val="00B06548"/>
    <w:rsid w:val="00B250D6"/>
    <w:rsid w:val="00C262EE"/>
    <w:rsid w:val="00C26957"/>
    <w:rsid w:val="00C32A60"/>
    <w:rsid w:val="00C94234"/>
    <w:rsid w:val="00C96E54"/>
    <w:rsid w:val="00CB0B53"/>
    <w:rsid w:val="00CC01D3"/>
    <w:rsid w:val="00CD59AF"/>
    <w:rsid w:val="00D21FC2"/>
    <w:rsid w:val="00E36D9E"/>
    <w:rsid w:val="00E474BF"/>
    <w:rsid w:val="00F435DE"/>
    <w:rsid w:val="00F47A1D"/>
    <w:rsid w:val="00FB4B84"/>
    <w:rsid w:val="00FC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078C"/>
  <w15:docId w15:val="{56419A9C-4F3D-4170-8EA8-D446C806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line="288" w:lineRule="auto"/>
    </w:pPr>
    <w:rPr>
      <w:rFonts w:ascii="Arial" w:hAnsi="Arial" w:cs="Arial"/>
      <w:color w:val="000000"/>
      <w:sz w:val="18"/>
      <w:szCs w:val="18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Arial" w:hAnsi="Arial" w:cs="Arial"/>
      <w:color w:val="000000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before="0" w:line="240" w:lineRule="auto"/>
    </w:pPr>
    <w:rPr>
      <w:b/>
      <w:color w:val="7F7F7F" w:themeColor="text1" w:themeTint="80"/>
      <w:sz w:val="16"/>
    </w:rPr>
  </w:style>
  <w:style w:type="paragraph" w:customStyle="1" w:styleId="Camp-04-Body">
    <w:name w:val="Camp-04-Body"/>
    <w:basedOn w:val="Normal"/>
    <w:qFormat/>
    <w:pPr>
      <w:spacing w:before="0" w:after="120"/>
      <w:jc w:val="both"/>
    </w:pPr>
    <w:rPr>
      <w:sz w:val="20"/>
    </w:rPr>
  </w:style>
  <w:style w:type="paragraph" w:customStyle="1" w:styleId="Camp-04-Body-Puce">
    <w:name w:val="Camp-04-Body-Puce"/>
    <w:basedOn w:val="Camp-04-Body"/>
    <w:qFormat/>
    <w:pPr>
      <w:numPr>
        <w:numId w:val="1"/>
      </w:numPr>
      <w:ind w:left="510"/>
    </w:pPr>
  </w:style>
  <w:style w:type="paragraph" w:customStyle="1" w:styleId="Camp-03-Titre">
    <w:name w:val="Camp-03-Titre"/>
    <w:basedOn w:val="Normal"/>
    <w:qFormat/>
    <w:pPr>
      <w:spacing w:before="360" w:after="240"/>
    </w:pPr>
    <w:rPr>
      <w:b/>
      <w:bCs/>
      <w:color w:val="C13C34"/>
      <w:sz w:val="28"/>
      <w:szCs w:val="28"/>
    </w:rPr>
  </w:style>
  <w:style w:type="paragraph" w:customStyle="1" w:styleId="Camp-05-InterTitre">
    <w:name w:val="Camp-05-InterTitre"/>
    <w:basedOn w:val="Normal"/>
    <w:qFormat/>
    <w:pPr>
      <w:spacing w:before="240" w:after="120" w:line="360" w:lineRule="auto"/>
      <w:contextualSpacing/>
    </w:pPr>
    <w:rPr>
      <w:rFonts w:cs="DIN Next LT Pro Bold"/>
      <w:b/>
      <w:bCs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hAnsi="Arial" w:cs="Arial"/>
      <w:b/>
      <w:color w:val="7F7F7F" w:themeColor="text1" w:themeTint="80"/>
      <w:sz w:val="16"/>
      <w:szCs w:val="18"/>
    </w:rPr>
  </w:style>
  <w:style w:type="character" w:styleId="Numrodepage">
    <w:name w:val="page number"/>
    <w:basedOn w:val="Policepardfaut"/>
    <w:uiPriority w:val="99"/>
    <w:semiHidden/>
    <w:unhideWhenUsed/>
  </w:style>
  <w:style w:type="paragraph" w:customStyle="1" w:styleId="Camp-00-TitreDoc">
    <w:name w:val="Camp-00-TitreDoc"/>
    <w:basedOn w:val="Normal"/>
    <w:link w:val="Camp-00-TitreDocCar"/>
    <w:qFormat/>
    <w:pPr>
      <w:spacing w:before="1200" w:after="480" w:line="240" w:lineRule="auto"/>
    </w:pPr>
    <w:rPr>
      <w:b/>
      <w:bCs/>
      <w:color w:val="C13C34"/>
      <w:sz w:val="32"/>
      <w:szCs w:val="32"/>
    </w:rPr>
  </w:style>
  <w:style w:type="paragraph" w:customStyle="1" w:styleId="Camp-06-AligneDroite">
    <w:name w:val="Camp-06-AligneDroite"/>
    <w:basedOn w:val="Camp-04-Body"/>
    <w:qFormat/>
    <w:pPr>
      <w:jc w:val="right"/>
    </w:pPr>
    <w:rPr>
      <w:sz w:val="22"/>
      <w:szCs w:val="22"/>
    </w:rPr>
  </w:style>
  <w:style w:type="paragraph" w:customStyle="1" w:styleId="Camp-07-Signataire">
    <w:name w:val="Camp-07-Signataire"/>
    <w:basedOn w:val="Camp-06-AligneDroite"/>
    <w:qFormat/>
    <w:rPr>
      <w:b/>
      <w:sz w:val="24"/>
      <w:szCs w:val="24"/>
    </w:rPr>
  </w:style>
  <w:style w:type="paragraph" w:customStyle="1" w:styleId="Camp-01-Date">
    <w:name w:val="Camp-01-Date"/>
    <w:basedOn w:val="Normal"/>
    <w:qFormat/>
    <w:pPr>
      <w:spacing w:before="600"/>
      <w:jc w:val="right"/>
    </w:pPr>
    <w:rPr>
      <w:sz w:val="24"/>
      <w:szCs w:val="24"/>
    </w:rPr>
  </w:style>
  <w:style w:type="paragraph" w:customStyle="1" w:styleId="Camp-02-Chapo">
    <w:name w:val="Camp-02-Chapo"/>
    <w:basedOn w:val="Camp-04-Body"/>
    <w:qFormat/>
    <w:pPr>
      <w:spacing w:before="240" w:after="240" w:line="240" w:lineRule="auto"/>
      <w:contextualSpacing/>
      <w:jc w:val="left"/>
    </w:pPr>
    <w:rPr>
      <w:b/>
      <w:sz w:val="24"/>
      <w:szCs w:val="24"/>
    </w:rPr>
  </w:style>
  <w:style w:type="paragraph" w:customStyle="1" w:styleId="Camp-04-Body-Tiret">
    <w:name w:val="Camp-04-Body-Tiret"/>
    <w:basedOn w:val="Camp-04-Body"/>
    <w:qFormat/>
    <w:pPr>
      <w:numPr>
        <w:numId w:val="2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before="0" w:line="240" w:lineRule="auto"/>
    </w:pPr>
    <w:rPr>
      <w:rFonts w:ascii="Times New Roman" w:hAnsi="Times New Roman" w:cs="Times New Roman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imes New Roman" w:hAnsi="Times New Roman" w:cs="Times New Roman"/>
      <w:color w:val="000000"/>
      <w:sz w:val="18"/>
      <w:szCs w:val="18"/>
    </w:rPr>
  </w:style>
  <w:style w:type="paragraph" w:customStyle="1" w:styleId="Camp-05-InterTitre-Puce">
    <w:name w:val="Camp-05-InterTitre-Puce"/>
    <w:basedOn w:val="Camp-05-InterTitre"/>
    <w:qFormat/>
    <w:pPr>
      <w:numPr>
        <w:numId w:val="3"/>
      </w:numPr>
      <w:spacing w:before="120" w:after="0"/>
    </w:pPr>
    <w:rPr>
      <w:sz w:val="20"/>
    </w:rPr>
  </w:style>
  <w:style w:type="character" w:customStyle="1" w:styleId="Camp-00-TitreDocCar">
    <w:name w:val="Camp-00-TitreDoc Car"/>
    <w:basedOn w:val="Policepardfaut"/>
    <w:link w:val="Camp-00-TitreDoc"/>
    <w:rPr>
      <w:rFonts w:ascii="Arial" w:hAnsi="Arial" w:cs="Arial"/>
      <w:b/>
      <w:bCs/>
      <w:color w:val="C13C34"/>
      <w:sz w:val="32"/>
      <w:szCs w:val="32"/>
    </w:rPr>
  </w:style>
  <w:style w:type="paragraph" w:customStyle="1" w:styleId="Camp-00-TitreDoc-Souligne">
    <w:name w:val="Camp-00-TitreDoc-Souligne"/>
    <w:basedOn w:val="Camp-00-TitreDoc"/>
    <w:link w:val="Camp-00-TitreDoc-SouligneCar"/>
    <w:qFormat/>
    <w:pPr>
      <w:pBdr>
        <w:bottom w:val="single" w:sz="8" w:space="15" w:color="C13C34"/>
      </w:pBdr>
    </w:pPr>
  </w:style>
  <w:style w:type="character" w:customStyle="1" w:styleId="Camp-00-TitreDoc-SouligneCar">
    <w:name w:val="Camp-00-TitreDoc-Souligne Car"/>
    <w:basedOn w:val="Camp-00-TitreDocCar"/>
    <w:link w:val="Camp-00-TitreDoc-Souligne"/>
    <w:rPr>
      <w:rFonts w:ascii="Arial" w:hAnsi="Arial" w:cs="Arial"/>
      <w:b/>
      <w:bCs/>
      <w:color w:val="C13C34"/>
      <w:sz w:val="32"/>
      <w:szCs w:val="32"/>
    </w:rPr>
  </w:style>
  <w:style w:type="character" w:customStyle="1" w:styleId="Camp-00-TitreDocNoir">
    <w:name w:val="Camp-00-TitreDocNoir"/>
    <w:basedOn w:val="Policepardfaut"/>
    <w:uiPriority w:val="1"/>
    <w:qFormat/>
    <w:rPr>
      <w:color w:val="000000" w:themeColor="text1"/>
    </w:rPr>
  </w:style>
  <w:style w:type="paragraph" w:customStyle="1" w:styleId="Camp-04-Participants">
    <w:name w:val="Camp-04-Participants"/>
    <w:basedOn w:val="Camp-04-Body-Tiret"/>
    <w:qFormat/>
    <w:pPr>
      <w:spacing w:line="220" w:lineRule="exact"/>
    </w:pPr>
  </w:style>
  <w:style w:type="table" w:styleId="TableauListe3-Accentuation2">
    <w:name w:val="List Table 3 Accent 2"/>
    <w:basedOn w:val="TableauNormal"/>
    <w:uiPriority w:val="48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ED7D31" w:themeColor="accent2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ED7D31" w:themeColor="accent2"/>
          <w:right w:val="none" w:sz="4" w:space="0" w:color="000000"/>
        </w:tcBorders>
      </w:tcPr>
    </w:tblStylePr>
  </w:style>
  <w:style w:type="paragraph" w:customStyle="1" w:styleId="Camp-02-Chapo-Souligne">
    <w:name w:val="Camp-02-Chapo-Souligne"/>
    <w:basedOn w:val="Camp-02-Chapo"/>
    <w:qFormat/>
    <w:pPr>
      <w:pBdr>
        <w:bottom w:val="single" w:sz="4" w:space="5" w:color="C13C34"/>
      </w:pBdr>
    </w:p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 w:cs="Arial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Arial" w:hAnsi="Arial" w:cs="Arial"/>
      <w:b/>
      <w:bCs/>
      <w:color w:val="000000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E6647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0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campus@campus-condorcet.f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C4019-54E5-4715-B940-57FC4812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Justine BEURTON BEZELGUES</cp:lastModifiedBy>
  <cp:revision>6</cp:revision>
  <cp:lastPrinted>2025-05-07T14:35:00Z</cp:lastPrinted>
  <dcterms:created xsi:type="dcterms:W3CDTF">2025-05-07T08:17:00Z</dcterms:created>
  <dcterms:modified xsi:type="dcterms:W3CDTF">2026-05-11T14:56:00Z</dcterms:modified>
</cp:coreProperties>
</file>